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B384E" w14:textId="77777777" w:rsidR="00AB12E6" w:rsidRPr="0009027F" w:rsidRDefault="00AB12E6" w:rsidP="00AB12E6">
      <w:pPr>
        <w:widowControl w:val="0"/>
        <w:autoSpaceDE w:val="0"/>
        <w:autoSpaceDN w:val="0"/>
        <w:adjustRightInd w:val="0"/>
        <w:rPr>
          <w:rFonts w:asciiTheme="majorHAnsi" w:hAnsiTheme="majorHAnsi" w:cs="Helvetica Neue"/>
          <w:b/>
          <w:color w:val="262626"/>
          <w:sz w:val="32"/>
          <w:szCs w:val="32"/>
        </w:rPr>
      </w:pPr>
      <w:bookmarkStart w:id="0" w:name="_GoBack"/>
      <w:r w:rsidRPr="0009027F">
        <w:rPr>
          <w:rFonts w:asciiTheme="majorHAnsi" w:hAnsiTheme="majorHAnsi" w:cs="Helvetica Neue"/>
          <w:b/>
          <w:color w:val="262626"/>
          <w:sz w:val="32"/>
          <w:szCs w:val="32"/>
        </w:rPr>
        <w:t>High Tide in Dorchester</w:t>
      </w:r>
    </w:p>
    <w:bookmarkEnd w:id="0"/>
    <w:p w14:paraId="181BE241" w14:textId="77777777" w:rsidR="00AB12E6" w:rsidRPr="0009027F" w:rsidRDefault="0009027F" w:rsidP="00AB12E6">
      <w:pPr>
        <w:widowControl w:val="0"/>
        <w:autoSpaceDE w:val="0"/>
        <w:autoSpaceDN w:val="0"/>
        <w:adjustRightInd w:val="0"/>
        <w:rPr>
          <w:rFonts w:asciiTheme="majorHAnsi" w:hAnsiTheme="majorHAnsi" w:cs="Helvetica Neue"/>
          <w:b/>
          <w:color w:val="5C626E"/>
          <w:sz w:val="32"/>
          <w:szCs w:val="32"/>
        </w:rPr>
      </w:pPr>
      <w:r w:rsidRPr="0009027F">
        <w:rPr>
          <w:rFonts w:asciiTheme="majorHAnsi" w:hAnsiTheme="majorHAnsi" w:cs="Helvetica Neue"/>
          <w:b/>
          <w:color w:val="5C626E"/>
          <w:sz w:val="32"/>
          <w:szCs w:val="32"/>
        </w:rPr>
        <w:t xml:space="preserve">Film -- </w:t>
      </w:r>
      <w:r w:rsidR="00AB12E6" w:rsidRPr="0009027F">
        <w:rPr>
          <w:rFonts w:asciiTheme="majorHAnsi" w:hAnsiTheme="majorHAnsi" w:cs="Helvetica Neue"/>
          <w:b/>
          <w:color w:val="5C626E"/>
          <w:sz w:val="32"/>
          <w:szCs w:val="32"/>
        </w:rPr>
        <w:t>Fri, Mar 9, 5:30 PM - 7:00 PM</w:t>
      </w:r>
    </w:p>
    <w:p w14:paraId="00C389E5" w14:textId="77777777" w:rsidR="00AB12E6" w:rsidRPr="0009027F" w:rsidRDefault="00AB12E6" w:rsidP="00AB12E6">
      <w:pPr>
        <w:widowControl w:val="0"/>
        <w:autoSpaceDE w:val="0"/>
        <w:autoSpaceDN w:val="0"/>
        <w:adjustRightInd w:val="0"/>
        <w:rPr>
          <w:rFonts w:asciiTheme="majorHAnsi" w:hAnsiTheme="majorHAnsi" w:cs="Helvetica Neue"/>
          <w:b/>
          <w:color w:val="5C626E"/>
          <w:sz w:val="32"/>
          <w:szCs w:val="32"/>
        </w:rPr>
      </w:pPr>
      <w:r w:rsidRPr="0009027F">
        <w:rPr>
          <w:rFonts w:asciiTheme="majorHAnsi" w:hAnsiTheme="majorHAnsi" w:cs="Helvetica Neue"/>
          <w:b/>
          <w:color w:val="5C626E"/>
          <w:sz w:val="32"/>
          <w:szCs w:val="32"/>
        </w:rPr>
        <w:t>447 Race St</w:t>
      </w:r>
    </w:p>
    <w:p w14:paraId="688DC518" w14:textId="77777777" w:rsidR="00AB12E6" w:rsidRDefault="00AB12E6" w:rsidP="00AB12E6">
      <w:pPr>
        <w:widowControl w:val="0"/>
        <w:autoSpaceDE w:val="0"/>
        <w:autoSpaceDN w:val="0"/>
        <w:adjustRightInd w:val="0"/>
        <w:rPr>
          <w:rFonts w:asciiTheme="majorHAnsi" w:hAnsiTheme="majorHAnsi" w:cs="Helvetica Neue"/>
          <w:color w:val="262626"/>
          <w:sz w:val="28"/>
          <w:szCs w:val="28"/>
        </w:rPr>
      </w:pPr>
    </w:p>
    <w:p w14:paraId="21CF1EAF" w14:textId="77777777" w:rsidR="0009027F" w:rsidRPr="0009027F" w:rsidRDefault="0009027F" w:rsidP="0009027F">
      <w:pPr>
        <w:widowControl w:val="0"/>
        <w:autoSpaceDE w:val="0"/>
        <w:autoSpaceDN w:val="0"/>
        <w:adjustRightInd w:val="0"/>
        <w:rPr>
          <w:rFonts w:asciiTheme="majorHAnsi" w:hAnsiTheme="majorHAnsi" w:cs="Helvetica Neue"/>
          <w:color w:val="262626"/>
          <w:sz w:val="28"/>
          <w:szCs w:val="28"/>
        </w:rPr>
      </w:pPr>
      <w:r w:rsidRPr="0009027F">
        <w:rPr>
          <w:rFonts w:asciiTheme="majorHAnsi" w:hAnsiTheme="majorHAnsi" w:cs="Helvetica Neue"/>
          <w:color w:val="262626"/>
          <w:sz w:val="28"/>
          <w:szCs w:val="28"/>
        </w:rPr>
        <w:t>Tickets are $15 in advance $20 at the door. Price includes one free drink.</w:t>
      </w:r>
    </w:p>
    <w:p w14:paraId="21D8F345" w14:textId="77777777" w:rsidR="0009027F" w:rsidRDefault="0009027F" w:rsidP="0009027F">
      <w:pPr>
        <w:widowControl w:val="0"/>
        <w:autoSpaceDE w:val="0"/>
        <w:autoSpaceDN w:val="0"/>
        <w:adjustRightInd w:val="0"/>
        <w:rPr>
          <w:rFonts w:asciiTheme="majorHAnsi" w:hAnsiTheme="majorHAnsi" w:cs="Helvetica Neue"/>
          <w:color w:val="262626"/>
          <w:sz w:val="28"/>
          <w:szCs w:val="28"/>
        </w:rPr>
      </w:pPr>
      <w:r w:rsidRPr="0009027F">
        <w:rPr>
          <w:rFonts w:asciiTheme="majorHAnsi" w:hAnsiTheme="majorHAnsi" w:cs="Helvetica Neue"/>
          <w:color w:val="262626"/>
          <w:sz w:val="28"/>
          <w:szCs w:val="28"/>
        </w:rPr>
        <w:t xml:space="preserve">Sponsored by: </w:t>
      </w:r>
    </w:p>
    <w:p w14:paraId="1AF973C9" w14:textId="77777777" w:rsidR="0009027F" w:rsidRPr="0009027F" w:rsidRDefault="0009027F" w:rsidP="0009027F">
      <w:pPr>
        <w:widowControl w:val="0"/>
        <w:autoSpaceDE w:val="0"/>
        <w:autoSpaceDN w:val="0"/>
        <w:adjustRightInd w:val="0"/>
        <w:rPr>
          <w:rFonts w:asciiTheme="majorHAnsi" w:hAnsiTheme="majorHAnsi" w:cs="Helvetica Neue"/>
          <w:color w:val="262626"/>
          <w:sz w:val="28"/>
          <w:szCs w:val="28"/>
        </w:rPr>
      </w:pPr>
      <w:r>
        <w:rPr>
          <w:rFonts w:asciiTheme="majorHAnsi" w:hAnsiTheme="majorHAnsi" w:cs="Helvetica Neue"/>
          <w:color w:val="262626"/>
          <w:sz w:val="28"/>
          <w:szCs w:val="28"/>
        </w:rPr>
        <w:t xml:space="preserve">     </w:t>
      </w:r>
      <w:r w:rsidRPr="0009027F">
        <w:rPr>
          <w:rFonts w:asciiTheme="majorHAnsi" w:hAnsiTheme="majorHAnsi" w:cs="Helvetica Neue"/>
          <w:color w:val="262626"/>
          <w:sz w:val="28"/>
          <w:szCs w:val="28"/>
        </w:rPr>
        <w:t>Horn Point Laboratory and Dorchester Citizens for Planned Growth</w:t>
      </w:r>
    </w:p>
    <w:p w14:paraId="6EDBB810" w14:textId="77777777" w:rsidR="0009027F" w:rsidRPr="0009027F" w:rsidRDefault="0009027F" w:rsidP="0009027F">
      <w:r w:rsidRPr="0009027F">
        <w:rPr>
          <w:rFonts w:asciiTheme="majorHAnsi" w:hAnsiTheme="majorHAnsi" w:cs="Helvetica Neue"/>
          <w:color w:val="262626"/>
          <w:sz w:val="28"/>
          <w:szCs w:val="28"/>
        </w:rPr>
        <w:t xml:space="preserve">More info: </w:t>
      </w:r>
      <w:hyperlink r:id="rId5" w:history="1">
        <w:r w:rsidRPr="0009027F">
          <w:rPr>
            <w:rFonts w:asciiTheme="majorHAnsi" w:hAnsiTheme="majorHAnsi" w:cs="Helvetica Neue"/>
            <w:color w:val="0C6190"/>
            <w:sz w:val="28"/>
            <w:szCs w:val="28"/>
          </w:rPr>
          <w:t>http://www.umces.edu/events/hightide</w:t>
        </w:r>
      </w:hyperlink>
    </w:p>
    <w:p w14:paraId="7E313A0A" w14:textId="77777777" w:rsidR="0009027F" w:rsidRPr="0009027F" w:rsidRDefault="0009027F" w:rsidP="00AB12E6">
      <w:pPr>
        <w:widowControl w:val="0"/>
        <w:autoSpaceDE w:val="0"/>
        <w:autoSpaceDN w:val="0"/>
        <w:adjustRightInd w:val="0"/>
        <w:rPr>
          <w:rFonts w:asciiTheme="majorHAnsi" w:hAnsiTheme="majorHAnsi" w:cs="Helvetica Neue"/>
          <w:color w:val="262626"/>
          <w:sz w:val="28"/>
          <w:szCs w:val="28"/>
        </w:rPr>
      </w:pPr>
    </w:p>
    <w:p w14:paraId="418C9821" w14:textId="77777777" w:rsidR="0009027F" w:rsidRPr="0009027F" w:rsidRDefault="0009027F" w:rsidP="0009027F">
      <w:pPr>
        <w:pStyle w:val="NormalWeb"/>
        <w:spacing w:before="0" w:beforeAutospacing="0" w:after="300" w:afterAutospacing="0"/>
        <w:textAlignment w:val="baseline"/>
        <w:rPr>
          <w:rFonts w:asciiTheme="majorHAnsi" w:hAnsiTheme="majorHAnsi"/>
          <w:color w:val="606060"/>
          <w:sz w:val="28"/>
          <w:szCs w:val="28"/>
        </w:rPr>
      </w:pPr>
      <w:r w:rsidRPr="0009027F">
        <w:rPr>
          <w:rFonts w:asciiTheme="majorHAnsi" w:hAnsiTheme="majorHAnsi"/>
          <w:color w:val="606060"/>
          <w:sz w:val="28"/>
          <w:szCs w:val="28"/>
        </w:rPr>
        <w:t>The film, High Tide in Dorchester, aims to foster a conversation about climate change and related impacts of sea level rise and erosion, and leverage that conversation into action. The focus, Dorchester County, MD, is already experiencing the future that increasingly faces coastal areas worldwide. This low-lying county on the Eastern Shore of the Chesapeake Bay is the fourth largest of Maryland’s 23 counties by land area, but it is destined to drop to the 14th largest by 2100 — or sooner — as waters rise and erosion worsens. Dorchester is the coal miner’s canary; ground zero for the Chesapeake Region.</w:t>
      </w:r>
    </w:p>
    <w:p w14:paraId="49B505A0" w14:textId="77777777" w:rsidR="0009027F" w:rsidRPr="0009027F" w:rsidRDefault="0009027F" w:rsidP="0009027F">
      <w:pPr>
        <w:pStyle w:val="NormalWeb"/>
        <w:spacing w:before="0" w:beforeAutospacing="0" w:after="300" w:afterAutospacing="0"/>
        <w:textAlignment w:val="baseline"/>
        <w:rPr>
          <w:rFonts w:asciiTheme="majorHAnsi" w:hAnsiTheme="majorHAnsi"/>
          <w:color w:val="606060"/>
          <w:sz w:val="28"/>
          <w:szCs w:val="28"/>
        </w:rPr>
      </w:pPr>
      <w:r w:rsidRPr="0009027F">
        <w:rPr>
          <w:rFonts w:asciiTheme="majorHAnsi" w:hAnsiTheme="majorHAnsi"/>
          <w:color w:val="606060"/>
          <w:sz w:val="28"/>
          <w:szCs w:val="28"/>
        </w:rPr>
        <w:t>High Tide in Dorchester is a wake-up call: It’s time for a retreat from the shoreline, of which the Chesapeake estuary has some 11,000 miles. Historically, millions of people have sought to live as close to that shoreline as possible, but few communities are doing adequate planning to meet the imminent challenges of restraint, retreat and adaptation to living on the edges of a rising tide.</w:t>
      </w:r>
    </w:p>
    <w:p w14:paraId="40A5AA95" w14:textId="77777777" w:rsidR="0009027F" w:rsidRPr="0009027F" w:rsidRDefault="0009027F" w:rsidP="0009027F">
      <w:pPr>
        <w:pStyle w:val="NormalWeb"/>
        <w:spacing w:before="0" w:beforeAutospacing="0" w:after="300" w:afterAutospacing="0"/>
        <w:textAlignment w:val="baseline"/>
        <w:rPr>
          <w:rFonts w:asciiTheme="majorHAnsi" w:hAnsiTheme="majorHAnsi"/>
          <w:color w:val="606060"/>
          <w:sz w:val="28"/>
          <w:szCs w:val="28"/>
        </w:rPr>
      </w:pPr>
      <w:r w:rsidRPr="0009027F">
        <w:rPr>
          <w:rFonts w:asciiTheme="majorHAnsi" w:hAnsiTheme="majorHAnsi"/>
          <w:color w:val="606060"/>
          <w:sz w:val="28"/>
          <w:szCs w:val="28"/>
        </w:rPr>
        <w:t xml:space="preserve">Rising seas also threaten many species of waterfowl and other birds that nest in Dorchester’s extensive wetlands — 45 per cent of Maryland’s total tidal wetland acreage. It is imperative that we give these wetlands space to migrate </w:t>
      </w:r>
      <w:proofErr w:type="gramStart"/>
      <w:r w:rsidRPr="0009027F">
        <w:rPr>
          <w:rFonts w:asciiTheme="majorHAnsi" w:hAnsiTheme="majorHAnsi"/>
          <w:color w:val="606060"/>
          <w:sz w:val="28"/>
          <w:szCs w:val="28"/>
        </w:rPr>
        <w:t>upland</w:t>
      </w:r>
      <w:proofErr w:type="gramEnd"/>
      <w:r w:rsidRPr="0009027F">
        <w:rPr>
          <w:rFonts w:asciiTheme="majorHAnsi" w:hAnsiTheme="majorHAnsi"/>
          <w:color w:val="606060"/>
          <w:sz w:val="28"/>
          <w:szCs w:val="28"/>
        </w:rPr>
        <w:t xml:space="preserve"> as they are flooded in the lowlands. The film looks closely at the Blackwater National Wildlife Refuge, where scientists and managers are already dealing with the impacts of the rising tide.</w:t>
      </w:r>
    </w:p>
    <w:p w14:paraId="2E8DFFB4" w14:textId="77777777" w:rsidR="0009027F" w:rsidRPr="0009027F" w:rsidRDefault="0009027F" w:rsidP="0009027F">
      <w:pPr>
        <w:widowControl w:val="0"/>
        <w:autoSpaceDE w:val="0"/>
        <w:autoSpaceDN w:val="0"/>
        <w:adjustRightInd w:val="0"/>
        <w:rPr>
          <w:rFonts w:asciiTheme="majorHAnsi" w:hAnsiTheme="majorHAnsi" w:cs="Helvetica Neue"/>
          <w:color w:val="262626"/>
          <w:sz w:val="28"/>
          <w:szCs w:val="28"/>
        </w:rPr>
      </w:pPr>
    </w:p>
    <w:p w14:paraId="1897739C" w14:textId="77777777" w:rsidR="0009027F" w:rsidRPr="0009027F" w:rsidRDefault="0009027F" w:rsidP="0009027F">
      <w:pPr>
        <w:widowControl w:val="0"/>
        <w:autoSpaceDE w:val="0"/>
        <w:autoSpaceDN w:val="0"/>
        <w:adjustRightInd w:val="0"/>
        <w:rPr>
          <w:rFonts w:asciiTheme="majorHAnsi" w:hAnsiTheme="majorHAnsi" w:cs="Helvetica Neue"/>
          <w:color w:val="262626"/>
          <w:sz w:val="28"/>
          <w:szCs w:val="28"/>
        </w:rPr>
      </w:pPr>
    </w:p>
    <w:sectPr w:rsidR="0009027F" w:rsidRPr="0009027F" w:rsidSect="003657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E6"/>
    <w:rsid w:val="0009027F"/>
    <w:rsid w:val="00365709"/>
    <w:rsid w:val="007A2F9D"/>
    <w:rsid w:val="00AB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E7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2E6"/>
    <w:rPr>
      <w:rFonts w:ascii="Lucida Grande" w:hAnsi="Lucida Grande" w:cs="Lucida Grande"/>
      <w:sz w:val="18"/>
      <w:szCs w:val="18"/>
    </w:rPr>
  </w:style>
  <w:style w:type="paragraph" w:styleId="NormalWeb">
    <w:name w:val="Normal (Web)"/>
    <w:basedOn w:val="Normal"/>
    <w:uiPriority w:val="99"/>
    <w:semiHidden/>
    <w:unhideWhenUsed/>
    <w:rsid w:val="0009027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2E6"/>
    <w:rPr>
      <w:rFonts w:ascii="Lucida Grande" w:hAnsi="Lucida Grande" w:cs="Lucida Grande"/>
      <w:sz w:val="18"/>
      <w:szCs w:val="18"/>
    </w:rPr>
  </w:style>
  <w:style w:type="paragraph" w:styleId="NormalWeb">
    <w:name w:val="Normal (Web)"/>
    <w:basedOn w:val="Normal"/>
    <w:uiPriority w:val="99"/>
    <w:semiHidden/>
    <w:unhideWhenUsed/>
    <w:rsid w:val="000902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3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mces.edu/events/highti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Macintosh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Puglisi</dc:creator>
  <cp:keywords/>
  <dc:description/>
  <cp:lastModifiedBy>Tom Puglisi</cp:lastModifiedBy>
  <cp:revision>2</cp:revision>
  <dcterms:created xsi:type="dcterms:W3CDTF">2018-03-02T19:32:00Z</dcterms:created>
  <dcterms:modified xsi:type="dcterms:W3CDTF">2018-03-04T21:10:00Z</dcterms:modified>
</cp:coreProperties>
</file>