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B020" w14:textId="6C646513" w:rsidR="003016E9" w:rsidRPr="002D62C3" w:rsidRDefault="003139B7" w:rsidP="00D62F71">
      <w:pPr>
        <w:jc w:val="center"/>
        <w:rPr>
          <w:b/>
          <w:sz w:val="32"/>
          <w:szCs w:val="32"/>
        </w:rPr>
      </w:pPr>
      <w:r w:rsidRPr="002D62C3">
        <w:rPr>
          <w:b/>
          <w:sz w:val="32"/>
          <w:szCs w:val="32"/>
        </w:rPr>
        <w:t>CHARTER AMENDMENT FAQs</w:t>
      </w:r>
    </w:p>
    <w:p w14:paraId="684798D5" w14:textId="77777777" w:rsidR="002D62C3" w:rsidRDefault="002D62C3">
      <w:pPr>
        <w:rPr>
          <w:b/>
        </w:rPr>
      </w:pPr>
    </w:p>
    <w:p w14:paraId="1DBF2216" w14:textId="62867127" w:rsidR="002D62C3" w:rsidRPr="002D62C3" w:rsidRDefault="002D62C3" w:rsidP="00D62F71">
      <w:pPr>
        <w:jc w:val="center"/>
        <w:rPr>
          <w:b/>
          <w:sz w:val="32"/>
          <w:szCs w:val="32"/>
        </w:rPr>
      </w:pPr>
      <w:r w:rsidRPr="002D62C3">
        <w:rPr>
          <w:b/>
          <w:sz w:val="32"/>
          <w:szCs w:val="32"/>
        </w:rPr>
        <w:t>Dorchester Citizens for Better Government</w:t>
      </w:r>
    </w:p>
    <w:p w14:paraId="45E5ABFB" w14:textId="77777777" w:rsidR="005721A5" w:rsidRDefault="005721A5" w:rsidP="005721A5">
      <w:pPr>
        <w:shd w:val="clear" w:color="auto" w:fill="FFFFFF"/>
        <w:ind w:left="816"/>
        <w:rPr>
          <w:rFonts w:ascii="Arial" w:eastAsia="Times New Roman" w:hAnsi="Arial" w:cs="Arial"/>
          <w:b/>
          <w:bCs/>
          <w:color w:val="000000"/>
          <w:sz w:val="20"/>
          <w:szCs w:val="20"/>
        </w:rPr>
      </w:pPr>
    </w:p>
    <w:p w14:paraId="65213FE5" w14:textId="36C53096" w:rsidR="005721A5" w:rsidRPr="005721A5" w:rsidRDefault="005721A5" w:rsidP="005721A5">
      <w:pPr>
        <w:shd w:val="clear" w:color="auto" w:fill="FFFFFF"/>
        <w:ind w:left="816"/>
        <w:rPr>
          <w:rFonts w:ascii="Arial" w:eastAsia="Times New Roman" w:hAnsi="Arial" w:cs="Arial"/>
          <w:b/>
          <w:bCs/>
          <w:color w:val="000000"/>
        </w:rPr>
      </w:pPr>
      <w:r w:rsidRPr="005721A5">
        <w:rPr>
          <w:rFonts w:ascii="Arial" w:eastAsia="Times New Roman" w:hAnsi="Arial" w:cs="Arial"/>
          <w:b/>
          <w:bCs/>
          <w:color w:val="000000"/>
        </w:rPr>
        <w:t>What is a Charter?</w:t>
      </w:r>
    </w:p>
    <w:p w14:paraId="479D178C" w14:textId="77777777" w:rsidR="005721A5" w:rsidRPr="005721A5" w:rsidRDefault="005721A5" w:rsidP="005721A5">
      <w:pPr>
        <w:shd w:val="clear" w:color="auto" w:fill="FFFFFF"/>
        <w:ind w:left="816"/>
        <w:rPr>
          <w:rFonts w:ascii="Arial" w:eastAsia="Times New Roman" w:hAnsi="Arial" w:cs="Arial"/>
          <w:color w:val="000000"/>
        </w:rPr>
      </w:pPr>
    </w:p>
    <w:p w14:paraId="709D2A27" w14:textId="77777777" w:rsidR="005721A5" w:rsidRPr="005721A5" w:rsidRDefault="005721A5" w:rsidP="005721A5">
      <w:pPr>
        <w:shd w:val="clear" w:color="auto" w:fill="FFFFFF"/>
        <w:ind w:left="816"/>
        <w:rPr>
          <w:rFonts w:ascii="Arial" w:eastAsia="Times New Roman" w:hAnsi="Arial" w:cs="Arial"/>
          <w:color w:val="000000"/>
        </w:rPr>
      </w:pPr>
      <w:r w:rsidRPr="005721A5">
        <w:rPr>
          <w:rFonts w:ascii="Arial" w:eastAsia="Times New Roman" w:hAnsi="Arial" w:cs="Arial"/>
          <w:color w:val="000000"/>
        </w:rPr>
        <w:t xml:space="preserve">The best way to explain a charter for county government is that it is the constitution for the County, akin to the US or a state constitution, but much </w:t>
      </w:r>
      <w:proofErr w:type="gramStart"/>
      <w:r w:rsidRPr="005721A5">
        <w:rPr>
          <w:rFonts w:ascii="Arial" w:eastAsia="Times New Roman" w:hAnsi="Arial" w:cs="Arial"/>
          <w:color w:val="000000"/>
        </w:rPr>
        <w:t>more simple</w:t>
      </w:r>
      <w:proofErr w:type="gramEnd"/>
      <w:r w:rsidRPr="005721A5">
        <w:rPr>
          <w:rFonts w:ascii="Arial" w:eastAsia="Times New Roman" w:hAnsi="Arial" w:cs="Arial"/>
          <w:color w:val="000000"/>
        </w:rPr>
        <w:t>. It establishes the governing structure and responsibilities of the governing body. The Charter may not deviate from federal and state law in its construction. </w:t>
      </w:r>
    </w:p>
    <w:p w14:paraId="58670145" w14:textId="77777777" w:rsidR="005721A5" w:rsidRPr="005721A5" w:rsidRDefault="005721A5" w:rsidP="005721A5">
      <w:pPr>
        <w:shd w:val="clear" w:color="auto" w:fill="FFFFFF"/>
        <w:ind w:left="816"/>
        <w:rPr>
          <w:rFonts w:ascii="Arial" w:eastAsia="Times New Roman" w:hAnsi="Arial" w:cs="Arial"/>
          <w:color w:val="000000"/>
        </w:rPr>
      </w:pPr>
    </w:p>
    <w:p w14:paraId="02A88B83" w14:textId="77777777" w:rsidR="005721A5" w:rsidRPr="005721A5" w:rsidRDefault="005721A5" w:rsidP="005721A5">
      <w:pPr>
        <w:shd w:val="clear" w:color="auto" w:fill="FFFFFF"/>
        <w:ind w:left="816"/>
        <w:rPr>
          <w:rFonts w:ascii="Arial" w:eastAsia="Times New Roman" w:hAnsi="Arial" w:cs="Arial"/>
          <w:color w:val="000000"/>
        </w:rPr>
      </w:pPr>
      <w:r w:rsidRPr="005721A5">
        <w:rPr>
          <w:rFonts w:ascii="Arial" w:eastAsia="Times New Roman" w:hAnsi="Arial" w:cs="Arial"/>
          <w:b/>
          <w:bCs/>
          <w:color w:val="000000"/>
        </w:rPr>
        <w:t>What does the County Council do?</w:t>
      </w:r>
    </w:p>
    <w:p w14:paraId="16FCD318" w14:textId="77777777" w:rsidR="005721A5" w:rsidRPr="005721A5" w:rsidRDefault="005721A5" w:rsidP="005721A5">
      <w:pPr>
        <w:shd w:val="clear" w:color="auto" w:fill="FFFFFF"/>
        <w:ind w:left="816"/>
        <w:rPr>
          <w:rFonts w:ascii="Arial" w:eastAsia="Times New Roman" w:hAnsi="Arial" w:cs="Arial"/>
          <w:color w:val="000000"/>
        </w:rPr>
      </w:pPr>
    </w:p>
    <w:p w14:paraId="7C3B0387" w14:textId="77777777" w:rsidR="005721A5" w:rsidRPr="005721A5" w:rsidRDefault="005721A5" w:rsidP="005721A5">
      <w:pPr>
        <w:shd w:val="clear" w:color="auto" w:fill="FFFFFF"/>
        <w:ind w:left="816"/>
        <w:rPr>
          <w:rFonts w:ascii="Arial" w:eastAsia="Times New Roman" w:hAnsi="Arial" w:cs="Arial"/>
          <w:color w:val="000000"/>
        </w:rPr>
      </w:pPr>
      <w:r w:rsidRPr="005721A5">
        <w:rPr>
          <w:rFonts w:ascii="Arial" w:eastAsia="Times New Roman" w:hAnsi="Arial" w:cs="Arial"/>
          <w:color w:val="000000"/>
        </w:rPr>
        <w:t>The Council is the elected governing and legislative body of the County government, with the ability to set County policy and enact laws and regulations for the County. </w:t>
      </w:r>
    </w:p>
    <w:p w14:paraId="7F0351A4" w14:textId="77777777" w:rsidR="005721A5" w:rsidRPr="005721A5" w:rsidRDefault="005721A5" w:rsidP="005721A5">
      <w:pPr>
        <w:shd w:val="clear" w:color="auto" w:fill="FFFFFF"/>
        <w:ind w:left="816"/>
        <w:rPr>
          <w:rFonts w:ascii="Arial" w:eastAsia="Times New Roman" w:hAnsi="Arial" w:cs="Arial"/>
          <w:color w:val="000000"/>
        </w:rPr>
      </w:pPr>
    </w:p>
    <w:p w14:paraId="3D600DAB" w14:textId="77777777" w:rsidR="005721A5" w:rsidRPr="005721A5" w:rsidRDefault="005721A5" w:rsidP="005721A5">
      <w:pPr>
        <w:shd w:val="clear" w:color="auto" w:fill="FFFFFF"/>
        <w:ind w:left="816"/>
        <w:rPr>
          <w:rFonts w:ascii="Arial" w:eastAsia="Times New Roman" w:hAnsi="Arial" w:cs="Arial"/>
          <w:color w:val="000000"/>
        </w:rPr>
      </w:pPr>
      <w:r w:rsidRPr="005721A5">
        <w:rPr>
          <w:rFonts w:ascii="Arial" w:eastAsia="Times New Roman" w:hAnsi="Arial" w:cs="Arial"/>
          <w:b/>
          <w:bCs/>
          <w:color w:val="000000"/>
        </w:rPr>
        <w:t>What are its most important duties?</w:t>
      </w:r>
    </w:p>
    <w:p w14:paraId="28F93429" w14:textId="77777777" w:rsidR="005721A5" w:rsidRPr="005721A5" w:rsidRDefault="005721A5" w:rsidP="005721A5">
      <w:pPr>
        <w:shd w:val="clear" w:color="auto" w:fill="FFFFFF"/>
        <w:ind w:left="816"/>
        <w:rPr>
          <w:rFonts w:ascii="Arial" w:eastAsia="Times New Roman" w:hAnsi="Arial" w:cs="Arial"/>
          <w:color w:val="000000"/>
        </w:rPr>
      </w:pPr>
    </w:p>
    <w:p w14:paraId="7B52D6F7" w14:textId="77777777" w:rsidR="005721A5" w:rsidRPr="005721A5" w:rsidRDefault="005721A5" w:rsidP="005721A5">
      <w:pPr>
        <w:numPr>
          <w:ilvl w:val="0"/>
          <w:numId w:val="2"/>
        </w:numPr>
        <w:shd w:val="clear" w:color="auto" w:fill="FFFFFF"/>
        <w:spacing w:after="160" w:line="259" w:lineRule="auto"/>
        <w:contextualSpacing/>
        <w:rPr>
          <w:rFonts w:ascii="Arial" w:eastAsia="Times New Roman" w:hAnsi="Arial" w:cs="Arial"/>
          <w:color w:val="000000"/>
        </w:rPr>
      </w:pPr>
      <w:r w:rsidRPr="005721A5">
        <w:rPr>
          <w:rFonts w:ascii="Arial" w:eastAsia="Times New Roman" w:hAnsi="Arial" w:cs="Arial"/>
          <w:color w:val="000000"/>
        </w:rPr>
        <w:t>Enacting County ordinances</w:t>
      </w:r>
    </w:p>
    <w:p w14:paraId="340DCC46" w14:textId="77777777" w:rsidR="005721A5" w:rsidRPr="005721A5" w:rsidRDefault="005721A5" w:rsidP="005721A5">
      <w:pPr>
        <w:shd w:val="clear" w:color="auto" w:fill="FFFFFF"/>
        <w:ind w:left="816"/>
        <w:rPr>
          <w:rFonts w:ascii="Arial" w:eastAsia="Times New Roman" w:hAnsi="Arial" w:cs="Arial"/>
          <w:color w:val="000000"/>
        </w:rPr>
      </w:pPr>
    </w:p>
    <w:p w14:paraId="10626DBA" w14:textId="77777777" w:rsidR="005721A5" w:rsidRPr="005721A5" w:rsidRDefault="005721A5" w:rsidP="005721A5">
      <w:pPr>
        <w:numPr>
          <w:ilvl w:val="0"/>
          <w:numId w:val="2"/>
        </w:numPr>
        <w:shd w:val="clear" w:color="auto" w:fill="FFFFFF"/>
        <w:spacing w:after="160" w:line="259" w:lineRule="auto"/>
        <w:contextualSpacing/>
        <w:rPr>
          <w:rFonts w:ascii="Arial" w:eastAsia="Times New Roman" w:hAnsi="Arial" w:cs="Arial"/>
          <w:color w:val="000000"/>
        </w:rPr>
      </w:pPr>
      <w:r w:rsidRPr="005721A5">
        <w:rPr>
          <w:rFonts w:ascii="Arial" w:eastAsia="Times New Roman" w:hAnsi="Arial" w:cs="Arial"/>
          <w:color w:val="000000"/>
        </w:rPr>
        <w:t>Setting policies that guide County officials under its control</w:t>
      </w:r>
    </w:p>
    <w:p w14:paraId="2B18394F" w14:textId="77777777" w:rsidR="005721A5" w:rsidRPr="005721A5" w:rsidRDefault="005721A5" w:rsidP="005721A5">
      <w:pPr>
        <w:shd w:val="clear" w:color="auto" w:fill="FFFFFF"/>
        <w:ind w:left="816"/>
        <w:rPr>
          <w:rFonts w:ascii="Arial" w:eastAsia="Times New Roman" w:hAnsi="Arial" w:cs="Arial"/>
          <w:color w:val="000000"/>
        </w:rPr>
      </w:pPr>
    </w:p>
    <w:p w14:paraId="5B5B6324" w14:textId="77777777" w:rsidR="005721A5" w:rsidRPr="005721A5" w:rsidRDefault="005721A5" w:rsidP="005721A5">
      <w:pPr>
        <w:numPr>
          <w:ilvl w:val="0"/>
          <w:numId w:val="2"/>
        </w:numPr>
        <w:shd w:val="clear" w:color="auto" w:fill="FFFFFF"/>
        <w:spacing w:after="160" w:line="259" w:lineRule="auto"/>
        <w:contextualSpacing/>
        <w:rPr>
          <w:rFonts w:ascii="Arial" w:eastAsia="Times New Roman" w:hAnsi="Arial" w:cs="Arial"/>
          <w:color w:val="000000"/>
        </w:rPr>
      </w:pPr>
      <w:r w:rsidRPr="005721A5">
        <w:rPr>
          <w:rFonts w:ascii="Arial" w:eastAsia="Times New Roman" w:hAnsi="Arial" w:cs="Arial"/>
          <w:color w:val="000000"/>
        </w:rPr>
        <w:t>Hiring a County Manager and others to run the day-to -day affairs of the County</w:t>
      </w:r>
    </w:p>
    <w:p w14:paraId="5BF734F1" w14:textId="77777777" w:rsidR="005721A5" w:rsidRPr="005721A5" w:rsidRDefault="005721A5" w:rsidP="005721A5">
      <w:pPr>
        <w:shd w:val="clear" w:color="auto" w:fill="FFFFFF"/>
        <w:ind w:left="816"/>
        <w:rPr>
          <w:rFonts w:ascii="Arial" w:eastAsia="Times New Roman" w:hAnsi="Arial" w:cs="Arial"/>
          <w:color w:val="000000"/>
        </w:rPr>
      </w:pPr>
    </w:p>
    <w:p w14:paraId="35B6EBBA" w14:textId="77777777" w:rsidR="005721A5" w:rsidRPr="005721A5" w:rsidRDefault="005721A5" w:rsidP="005721A5">
      <w:pPr>
        <w:numPr>
          <w:ilvl w:val="0"/>
          <w:numId w:val="2"/>
        </w:numPr>
        <w:shd w:val="clear" w:color="auto" w:fill="FFFFFF"/>
        <w:spacing w:after="160" w:line="259" w:lineRule="auto"/>
        <w:contextualSpacing/>
        <w:rPr>
          <w:rFonts w:ascii="Arial" w:eastAsia="Times New Roman" w:hAnsi="Arial" w:cs="Arial"/>
          <w:color w:val="000000"/>
        </w:rPr>
      </w:pPr>
      <w:r w:rsidRPr="005721A5">
        <w:rPr>
          <w:rFonts w:ascii="Arial" w:eastAsia="Times New Roman" w:hAnsi="Arial" w:cs="Arial"/>
          <w:color w:val="000000"/>
        </w:rPr>
        <w:t>Establishing an annual budget and making appropriations for each agency and department funded in whole or in part by the County government</w:t>
      </w:r>
    </w:p>
    <w:p w14:paraId="457E00CF" w14:textId="77777777" w:rsidR="005721A5" w:rsidRPr="005721A5" w:rsidRDefault="005721A5" w:rsidP="005721A5">
      <w:pPr>
        <w:shd w:val="clear" w:color="auto" w:fill="FFFFFF"/>
        <w:ind w:left="816"/>
        <w:rPr>
          <w:rFonts w:ascii="Arial" w:eastAsia="Times New Roman" w:hAnsi="Arial" w:cs="Arial"/>
          <w:color w:val="000000"/>
        </w:rPr>
      </w:pPr>
    </w:p>
    <w:p w14:paraId="0DF1CE8F" w14:textId="77777777" w:rsidR="005721A5" w:rsidRPr="005721A5" w:rsidRDefault="005721A5" w:rsidP="005721A5">
      <w:pPr>
        <w:numPr>
          <w:ilvl w:val="0"/>
          <w:numId w:val="2"/>
        </w:numPr>
        <w:shd w:val="clear" w:color="auto" w:fill="FFFFFF"/>
        <w:spacing w:after="160" w:line="259" w:lineRule="auto"/>
        <w:contextualSpacing/>
        <w:rPr>
          <w:rFonts w:ascii="Arial" w:eastAsia="Times New Roman" w:hAnsi="Arial" w:cs="Arial"/>
          <w:color w:val="000000"/>
        </w:rPr>
      </w:pPr>
      <w:r w:rsidRPr="005721A5">
        <w:rPr>
          <w:rFonts w:ascii="Arial" w:eastAsia="Times New Roman" w:hAnsi="Arial" w:cs="Arial"/>
          <w:color w:val="000000"/>
        </w:rPr>
        <w:t>Setting the annual property tax and income tax rates</w:t>
      </w:r>
    </w:p>
    <w:p w14:paraId="108DF0C2" w14:textId="77777777" w:rsidR="005721A5" w:rsidRPr="005721A5" w:rsidRDefault="005721A5" w:rsidP="005721A5">
      <w:pPr>
        <w:shd w:val="clear" w:color="auto" w:fill="FFFFFF"/>
        <w:ind w:left="816"/>
        <w:rPr>
          <w:rFonts w:ascii="Arial" w:eastAsia="Times New Roman" w:hAnsi="Arial" w:cs="Arial"/>
          <w:color w:val="000000"/>
        </w:rPr>
      </w:pPr>
    </w:p>
    <w:p w14:paraId="305A0DC8" w14:textId="77777777" w:rsidR="005721A5" w:rsidRPr="005721A5" w:rsidRDefault="005721A5" w:rsidP="005721A5">
      <w:pPr>
        <w:numPr>
          <w:ilvl w:val="0"/>
          <w:numId w:val="2"/>
        </w:numPr>
        <w:shd w:val="clear" w:color="auto" w:fill="FFFFFF"/>
        <w:spacing w:after="100" w:line="259" w:lineRule="auto"/>
        <w:contextualSpacing/>
        <w:rPr>
          <w:rFonts w:ascii="Arial" w:eastAsia="Times New Roman" w:hAnsi="Arial" w:cs="Arial"/>
          <w:color w:val="000000"/>
        </w:rPr>
      </w:pPr>
      <w:r w:rsidRPr="005721A5">
        <w:rPr>
          <w:rFonts w:ascii="Arial" w:eastAsia="Times New Roman" w:hAnsi="Arial" w:cs="Arial"/>
          <w:color w:val="000000"/>
        </w:rPr>
        <w:t>Establishing and approving any changes to the County land use map</w:t>
      </w:r>
    </w:p>
    <w:p w14:paraId="09CF7A31" w14:textId="77777777" w:rsidR="005721A5" w:rsidRPr="005721A5" w:rsidRDefault="005721A5" w:rsidP="005721A5">
      <w:pPr>
        <w:spacing w:after="160" w:line="259" w:lineRule="auto"/>
        <w:rPr>
          <w:rFonts w:ascii="Arial" w:hAnsi="Arial" w:cs="Arial"/>
        </w:rPr>
      </w:pPr>
    </w:p>
    <w:p w14:paraId="4C8E1174" w14:textId="0A68348A" w:rsidR="003139B7" w:rsidRPr="00917524" w:rsidRDefault="003139B7" w:rsidP="00917524">
      <w:pPr>
        <w:ind w:firstLine="720"/>
        <w:rPr>
          <w:rFonts w:ascii="Arial" w:hAnsi="Arial" w:cs="Arial"/>
          <w:b/>
        </w:rPr>
      </w:pPr>
      <w:r w:rsidRPr="00917524">
        <w:rPr>
          <w:rFonts w:ascii="Arial" w:hAnsi="Arial" w:cs="Arial"/>
          <w:b/>
        </w:rPr>
        <w:t>Does the County Council Support These</w:t>
      </w:r>
      <w:r w:rsidR="00022BDD">
        <w:rPr>
          <w:rFonts w:ascii="Arial" w:hAnsi="Arial" w:cs="Arial"/>
          <w:b/>
        </w:rPr>
        <w:t xml:space="preserve"> Proposed Amendments</w:t>
      </w:r>
      <w:r w:rsidRPr="00917524">
        <w:rPr>
          <w:rFonts w:ascii="Arial" w:hAnsi="Arial" w:cs="Arial"/>
          <w:b/>
        </w:rPr>
        <w:t>?</w:t>
      </w:r>
    </w:p>
    <w:p w14:paraId="01407AF7" w14:textId="77777777" w:rsidR="003139B7" w:rsidRPr="00917524" w:rsidRDefault="003139B7" w:rsidP="003139B7">
      <w:pPr>
        <w:rPr>
          <w:rFonts w:ascii="Arial" w:hAnsi="Arial" w:cs="Arial"/>
        </w:rPr>
      </w:pPr>
    </w:p>
    <w:p w14:paraId="21BA17D2" w14:textId="4DF2A50C" w:rsidR="003139B7" w:rsidRPr="00917524" w:rsidRDefault="003139B7" w:rsidP="003E5048">
      <w:pPr>
        <w:ind w:left="720"/>
        <w:rPr>
          <w:rFonts w:ascii="Arial" w:hAnsi="Arial" w:cs="Arial"/>
        </w:rPr>
      </w:pPr>
      <w:r w:rsidRPr="00917524">
        <w:rPr>
          <w:rFonts w:ascii="Arial" w:hAnsi="Arial" w:cs="Arial"/>
        </w:rPr>
        <w:t>We do not know that answer yet, and they may not have even seen them</w:t>
      </w:r>
      <w:r w:rsidR="00114E57" w:rsidRPr="00917524">
        <w:rPr>
          <w:rFonts w:ascii="Arial" w:hAnsi="Arial" w:cs="Arial"/>
        </w:rPr>
        <w:t>. B</w:t>
      </w:r>
      <w:r w:rsidRPr="00917524">
        <w:rPr>
          <w:rFonts w:ascii="Arial" w:hAnsi="Arial" w:cs="Arial"/>
        </w:rPr>
        <w:t>ased on the past actions</w:t>
      </w:r>
      <w:r w:rsidR="00114E57" w:rsidRPr="00917524">
        <w:rPr>
          <w:rFonts w:ascii="Arial" w:hAnsi="Arial" w:cs="Arial"/>
        </w:rPr>
        <w:t xml:space="preserve"> of County Council</w:t>
      </w:r>
      <w:r w:rsidRPr="00917524">
        <w:rPr>
          <w:rFonts w:ascii="Arial" w:hAnsi="Arial" w:cs="Arial"/>
        </w:rPr>
        <w:t xml:space="preserve">, we </w:t>
      </w:r>
      <w:r w:rsidR="00886145" w:rsidRPr="00917524">
        <w:rPr>
          <w:rFonts w:ascii="Arial" w:hAnsi="Arial" w:cs="Arial"/>
        </w:rPr>
        <w:t>anticipate</w:t>
      </w:r>
      <w:r w:rsidRPr="00917524">
        <w:rPr>
          <w:rFonts w:ascii="Arial" w:hAnsi="Arial" w:cs="Arial"/>
        </w:rPr>
        <w:t xml:space="preserve"> that </w:t>
      </w:r>
      <w:r w:rsidR="00886145" w:rsidRPr="00917524">
        <w:rPr>
          <w:rFonts w:ascii="Arial" w:hAnsi="Arial" w:cs="Arial"/>
        </w:rPr>
        <w:t>at least a majority of them</w:t>
      </w:r>
      <w:r w:rsidRPr="00917524">
        <w:rPr>
          <w:rFonts w:ascii="Arial" w:hAnsi="Arial" w:cs="Arial"/>
        </w:rPr>
        <w:t xml:space="preserve"> will not be supportive of these changes. </w:t>
      </w:r>
    </w:p>
    <w:p w14:paraId="7B308EB5" w14:textId="77777777" w:rsidR="003139B7" w:rsidRPr="00917524" w:rsidRDefault="003139B7" w:rsidP="003139B7">
      <w:pPr>
        <w:rPr>
          <w:rFonts w:ascii="Arial" w:hAnsi="Arial" w:cs="Arial"/>
        </w:rPr>
      </w:pPr>
    </w:p>
    <w:p w14:paraId="10DF9CAC" w14:textId="77777777" w:rsidR="003139B7" w:rsidRPr="002C0DBD" w:rsidRDefault="003139B7" w:rsidP="002C0DBD">
      <w:pPr>
        <w:ind w:firstLine="720"/>
        <w:rPr>
          <w:rFonts w:ascii="Arial" w:hAnsi="Arial" w:cs="Arial"/>
        </w:rPr>
      </w:pPr>
      <w:r w:rsidRPr="002C0DBD">
        <w:rPr>
          <w:rFonts w:ascii="Arial" w:hAnsi="Arial" w:cs="Arial"/>
          <w:b/>
        </w:rPr>
        <w:t>How Do These Relate to the Charter Review Commission</w:t>
      </w:r>
      <w:r w:rsidRPr="002C0DBD">
        <w:rPr>
          <w:rFonts w:ascii="Arial" w:hAnsi="Arial" w:cs="Arial"/>
        </w:rPr>
        <w:t>?</w:t>
      </w:r>
    </w:p>
    <w:p w14:paraId="6D8A255C" w14:textId="77777777" w:rsidR="003139B7" w:rsidRPr="00917524" w:rsidRDefault="003139B7" w:rsidP="003139B7">
      <w:pPr>
        <w:rPr>
          <w:rFonts w:ascii="Arial" w:hAnsi="Arial" w:cs="Arial"/>
        </w:rPr>
      </w:pPr>
    </w:p>
    <w:p w14:paraId="67C82112" w14:textId="4B904C68" w:rsidR="003139B7" w:rsidRPr="00917524" w:rsidRDefault="003139B7" w:rsidP="002C0DBD">
      <w:pPr>
        <w:ind w:left="720"/>
        <w:rPr>
          <w:rFonts w:ascii="Arial" w:hAnsi="Arial" w:cs="Arial"/>
        </w:rPr>
      </w:pPr>
      <w:r w:rsidRPr="00917524">
        <w:rPr>
          <w:rFonts w:ascii="Arial" w:hAnsi="Arial" w:cs="Arial"/>
        </w:rPr>
        <w:t xml:space="preserve">The Charter Review Commission acts independently of these amendments and will make its own recommendations to the County Council. The leadership of </w:t>
      </w:r>
      <w:r w:rsidR="002263B6" w:rsidRPr="00917524">
        <w:rPr>
          <w:rFonts w:ascii="Arial" w:hAnsi="Arial" w:cs="Arial"/>
        </w:rPr>
        <w:t xml:space="preserve">Dorchester </w:t>
      </w:r>
      <w:r w:rsidRPr="00917524">
        <w:rPr>
          <w:rFonts w:ascii="Arial" w:hAnsi="Arial" w:cs="Arial"/>
        </w:rPr>
        <w:t xml:space="preserve">Citizens for Better </w:t>
      </w:r>
      <w:r w:rsidR="002263B6" w:rsidRPr="00917524">
        <w:rPr>
          <w:rFonts w:ascii="Arial" w:hAnsi="Arial" w:cs="Arial"/>
        </w:rPr>
        <w:t xml:space="preserve">Government </w:t>
      </w:r>
      <w:r w:rsidRPr="00917524">
        <w:rPr>
          <w:rFonts w:ascii="Arial" w:hAnsi="Arial" w:cs="Arial"/>
        </w:rPr>
        <w:t xml:space="preserve">will be approaching the Charter Review Commission to familiarize that body with these amendments and attempt to gain its support. We are unaware that any initial </w:t>
      </w:r>
      <w:proofErr w:type="gramStart"/>
      <w:r w:rsidRPr="00917524">
        <w:rPr>
          <w:rFonts w:ascii="Arial" w:hAnsi="Arial" w:cs="Arial"/>
        </w:rPr>
        <w:t>meeting</w:t>
      </w:r>
      <w:proofErr w:type="gramEnd"/>
      <w:r w:rsidRPr="00917524">
        <w:rPr>
          <w:rFonts w:ascii="Arial" w:hAnsi="Arial" w:cs="Arial"/>
        </w:rPr>
        <w:t xml:space="preserve"> of that Commission has been set.</w:t>
      </w:r>
    </w:p>
    <w:p w14:paraId="03A9AA0D" w14:textId="77777777" w:rsidR="003139B7" w:rsidRPr="00917524" w:rsidRDefault="003139B7" w:rsidP="003139B7">
      <w:pPr>
        <w:ind w:left="1080"/>
        <w:rPr>
          <w:rFonts w:ascii="Arial" w:hAnsi="Arial" w:cs="Arial"/>
        </w:rPr>
      </w:pPr>
    </w:p>
    <w:p w14:paraId="1EED6787" w14:textId="77777777" w:rsidR="003139B7" w:rsidRPr="002C0DBD" w:rsidRDefault="003139B7" w:rsidP="002C0DBD">
      <w:pPr>
        <w:ind w:firstLine="720"/>
        <w:rPr>
          <w:rFonts w:ascii="Arial" w:hAnsi="Arial" w:cs="Arial"/>
          <w:b/>
        </w:rPr>
      </w:pPr>
      <w:r w:rsidRPr="002C0DBD">
        <w:rPr>
          <w:rFonts w:ascii="Arial" w:hAnsi="Arial" w:cs="Arial"/>
          <w:b/>
        </w:rPr>
        <w:t>How Much Money Will These Cost? Will my Taxes Go U</w:t>
      </w:r>
      <w:r w:rsidR="005A2501" w:rsidRPr="002C0DBD">
        <w:rPr>
          <w:rFonts w:ascii="Arial" w:hAnsi="Arial" w:cs="Arial"/>
          <w:b/>
        </w:rPr>
        <w:t>p</w:t>
      </w:r>
      <w:r w:rsidRPr="002C0DBD">
        <w:rPr>
          <w:rFonts w:ascii="Arial" w:hAnsi="Arial" w:cs="Arial"/>
          <w:b/>
        </w:rPr>
        <w:t>?</w:t>
      </w:r>
    </w:p>
    <w:p w14:paraId="14A95F5E" w14:textId="77777777" w:rsidR="003139B7" w:rsidRPr="00917524" w:rsidRDefault="003139B7" w:rsidP="003139B7">
      <w:pPr>
        <w:rPr>
          <w:rFonts w:ascii="Arial" w:hAnsi="Arial" w:cs="Arial"/>
        </w:rPr>
      </w:pPr>
    </w:p>
    <w:p w14:paraId="40BC4AE7" w14:textId="4BFACA4E" w:rsidR="005A2501" w:rsidRPr="00917524" w:rsidRDefault="003139B7" w:rsidP="002C0DBD">
      <w:pPr>
        <w:ind w:left="720"/>
        <w:rPr>
          <w:rFonts w:ascii="Arial" w:hAnsi="Arial" w:cs="Arial"/>
        </w:rPr>
      </w:pPr>
      <w:r w:rsidRPr="00917524">
        <w:rPr>
          <w:rFonts w:ascii="Arial" w:hAnsi="Arial" w:cs="Arial"/>
        </w:rPr>
        <w:t xml:space="preserve">Most of the amendments’ provisions are procedural in nature and any additional costs will  be minor in the context of the County’s annual budget. Taxes </w:t>
      </w:r>
      <w:r w:rsidR="00361D28" w:rsidRPr="00917524">
        <w:rPr>
          <w:rFonts w:ascii="Arial" w:hAnsi="Arial" w:cs="Arial"/>
        </w:rPr>
        <w:t>should</w:t>
      </w:r>
      <w:r w:rsidRPr="00917524">
        <w:rPr>
          <w:rFonts w:ascii="Arial" w:hAnsi="Arial" w:cs="Arial"/>
        </w:rPr>
        <w:t xml:space="preserve"> not go up as a result of these amendments. </w:t>
      </w:r>
      <w:r w:rsidR="005A2501" w:rsidRPr="00917524">
        <w:rPr>
          <w:rFonts w:ascii="Arial" w:hAnsi="Arial" w:cs="Arial"/>
        </w:rPr>
        <w:t>Also, the County h</w:t>
      </w:r>
      <w:r w:rsidR="003A6C97" w:rsidRPr="00917524">
        <w:rPr>
          <w:rFonts w:ascii="Arial" w:hAnsi="Arial" w:cs="Arial"/>
        </w:rPr>
        <w:t>ad $17 million in governmental fund balances at the end of FY 2020</w:t>
      </w:r>
      <w:r w:rsidR="005A2501" w:rsidRPr="00917524">
        <w:rPr>
          <w:rFonts w:ascii="Arial" w:hAnsi="Arial" w:cs="Arial"/>
        </w:rPr>
        <w:t xml:space="preserve">  that could be used to offset any new expenditures on equipment or operating expenses if needed. </w:t>
      </w:r>
    </w:p>
    <w:p w14:paraId="12924AC6" w14:textId="77777777" w:rsidR="005A2501" w:rsidRPr="00917524" w:rsidRDefault="005A2501" w:rsidP="003139B7">
      <w:pPr>
        <w:ind w:left="1080"/>
        <w:rPr>
          <w:rFonts w:ascii="Arial" w:hAnsi="Arial" w:cs="Arial"/>
        </w:rPr>
      </w:pPr>
    </w:p>
    <w:p w14:paraId="114B5304" w14:textId="77777777" w:rsidR="003139B7" w:rsidRPr="00917524" w:rsidRDefault="005A2501" w:rsidP="003139B7">
      <w:pPr>
        <w:ind w:left="1080"/>
        <w:rPr>
          <w:rFonts w:ascii="Arial" w:hAnsi="Arial" w:cs="Arial"/>
        </w:rPr>
      </w:pPr>
      <w:r w:rsidRPr="00917524">
        <w:rPr>
          <w:rFonts w:ascii="Arial" w:hAnsi="Arial" w:cs="Arial"/>
        </w:rPr>
        <w:t xml:space="preserve"> </w:t>
      </w:r>
    </w:p>
    <w:p w14:paraId="11BC8611" w14:textId="6F845080" w:rsidR="003139B7" w:rsidRPr="002C0DBD" w:rsidRDefault="00FD4318" w:rsidP="002C0DBD">
      <w:pPr>
        <w:ind w:firstLine="720"/>
        <w:rPr>
          <w:rFonts w:ascii="Arial" w:hAnsi="Arial" w:cs="Arial"/>
          <w:b/>
        </w:rPr>
      </w:pPr>
      <w:r>
        <w:rPr>
          <w:rFonts w:ascii="Arial" w:hAnsi="Arial" w:cs="Arial"/>
          <w:b/>
        </w:rPr>
        <w:t>Do These Take</w:t>
      </w:r>
      <w:r w:rsidR="003139B7" w:rsidRPr="002C0DBD">
        <w:rPr>
          <w:rFonts w:ascii="Arial" w:hAnsi="Arial" w:cs="Arial"/>
          <w:b/>
        </w:rPr>
        <w:t xml:space="preserve"> Away the Ability of Who We Elect to Make Decisions?</w:t>
      </w:r>
    </w:p>
    <w:p w14:paraId="086FE3D7" w14:textId="77777777" w:rsidR="005A2501" w:rsidRPr="00917524" w:rsidRDefault="005A2501" w:rsidP="005A2501">
      <w:pPr>
        <w:rPr>
          <w:rFonts w:ascii="Arial" w:hAnsi="Arial" w:cs="Arial"/>
        </w:rPr>
      </w:pPr>
    </w:p>
    <w:p w14:paraId="47846248" w14:textId="42114452" w:rsidR="005A2501" w:rsidRPr="00917524" w:rsidRDefault="005A2501" w:rsidP="002C0DBD">
      <w:pPr>
        <w:ind w:left="720"/>
        <w:rPr>
          <w:rFonts w:ascii="Arial" w:hAnsi="Arial" w:cs="Arial"/>
        </w:rPr>
      </w:pPr>
      <w:r w:rsidRPr="00917524">
        <w:rPr>
          <w:rFonts w:ascii="Arial" w:hAnsi="Arial" w:cs="Arial"/>
        </w:rPr>
        <w:t xml:space="preserve">Not at all. The Council still retains its executive and legislative authority. The amendments require the Council to undertake certain actions for the improvement of </w:t>
      </w:r>
      <w:r w:rsidR="00B01245" w:rsidRPr="00917524">
        <w:rPr>
          <w:rFonts w:ascii="Arial" w:hAnsi="Arial" w:cs="Arial"/>
        </w:rPr>
        <w:t>the day</w:t>
      </w:r>
      <w:r w:rsidR="009D0582" w:rsidRPr="00917524">
        <w:rPr>
          <w:rFonts w:ascii="Arial" w:hAnsi="Arial" w:cs="Arial"/>
        </w:rPr>
        <w:t>-</w:t>
      </w:r>
      <w:r w:rsidR="00B01245" w:rsidRPr="00917524">
        <w:rPr>
          <w:rFonts w:ascii="Arial" w:hAnsi="Arial" w:cs="Arial"/>
        </w:rPr>
        <w:t>to</w:t>
      </w:r>
      <w:r w:rsidR="009D0582" w:rsidRPr="00917524">
        <w:rPr>
          <w:rFonts w:ascii="Arial" w:hAnsi="Arial" w:cs="Arial"/>
        </w:rPr>
        <w:t>-</w:t>
      </w:r>
      <w:r w:rsidR="00B01245" w:rsidRPr="00917524">
        <w:rPr>
          <w:rFonts w:ascii="Arial" w:hAnsi="Arial" w:cs="Arial"/>
        </w:rPr>
        <w:t xml:space="preserve">day operation of </w:t>
      </w:r>
      <w:r w:rsidRPr="00917524">
        <w:rPr>
          <w:rFonts w:ascii="Arial" w:hAnsi="Arial" w:cs="Arial"/>
        </w:rPr>
        <w:t xml:space="preserve">County government </w:t>
      </w:r>
      <w:r w:rsidR="00B01245" w:rsidRPr="00917524">
        <w:rPr>
          <w:rFonts w:ascii="Arial" w:hAnsi="Arial" w:cs="Arial"/>
        </w:rPr>
        <w:t>and public transparency as to what they are doing</w:t>
      </w:r>
      <w:r w:rsidR="00D81A23" w:rsidRPr="00917524">
        <w:rPr>
          <w:rFonts w:ascii="Arial" w:hAnsi="Arial" w:cs="Arial"/>
        </w:rPr>
        <w:t>. The council still maintains its executive authority granted under the current Charter.</w:t>
      </w:r>
      <w:r w:rsidRPr="00917524">
        <w:rPr>
          <w:rFonts w:ascii="Arial" w:hAnsi="Arial" w:cs="Arial"/>
        </w:rPr>
        <w:t xml:space="preserve"> </w:t>
      </w:r>
    </w:p>
    <w:p w14:paraId="3CBB4052" w14:textId="77777777" w:rsidR="005A2501" w:rsidRPr="00917524" w:rsidRDefault="005A2501" w:rsidP="005A2501">
      <w:pPr>
        <w:ind w:left="720"/>
        <w:rPr>
          <w:rFonts w:ascii="Arial" w:hAnsi="Arial" w:cs="Arial"/>
        </w:rPr>
      </w:pPr>
    </w:p>
    <w:p w14:paraId="769F4D4C" w14:textId="77777777" w:rsidR="005A2501" w:rsidRPr="00917524" w:rsidRDefault="005A2501" w:rsidP="005A2501">
      <w:pPr>
        <w:ind w:left="720"/>
        <w:rPr>
          <w:rFonts w:ascii="Arial" w:hAnsi="Arial" w:cs="Arial"/>
        </w:rPr>
      </w:pPr>
    </w:p>
    <w:p w14:paraId="58654FB3" w14:textId="77777777" w:rsidR="003139B7" w:rsidRPr="002C0DBD" w:rsidRDefault="003139B7" w:rsidP="002C0DBD">
      <w:pPr>
        <w:ind w:left="720"/>
        <w:rPr>
          <w:rFonts w:ascii="Arial" w:hAnsi="Arial" w:cs="Arial"/>
          <w:b/>
        </w:rPr>
      </w:pPr>
      <w:r w:rsidRPr="002C0DBD">
        <w:rPr>
          <w:rFonts w:ascii="Arial" w:hAnsi="Arial" w:cs="Arial"/>
          <w:b/>
        </w:rPr>
        <w:t xml:space="preserve">Are these </w:t>
      </w:r>
      <w:r w:rsidR="005A2501" w:rsidRPr="002C0DBD">
        <w:rPr>
          <w:rFonts w:ascii="Arial" w:hAnsi="Arial" w:cs="Arial"/>
          <w:b/>
        </w:rPr>
        <w:t xml:space="preserve">Amendments </w:t>
      </w:r>
      <w:r w:rsidRPr="002C0DBD">
        <w:rPr>
          <w:rFonts w:ascii="Arial" w:hAnsi="Arial" w:cs="Arial"/>
          <w:b/>
        </w:rPr>
        <w:t>Customary Provisions Found in Other Charters or Laws?</w:t>
      </w:r>
    </w:p>
    <w:p w14:paraId="41AF5FDE" w14:textId="77777777" w:rsidR="005A2501" w:rsidRPr="00917524" w:rsidRDefault="005A2501" w:rsidP="005A2501">
      <w:pPr>
        <w:rPr>
          <w:rFonts w:ascii="Arial" w:hAnsi="Arial" w:cs="Arial"/>
        </w:rPr>
      </w:pPr>
    </w:p>
    <w:p w14:paraId="7FFD9951" w14:textId="77777777" w:rsidR="005A2501" w:rsidRPr="00917524" w:rsidRDefault="005A2501" w:rsidP="002C0DBD">
      <w:pPr>
        <w:ind w:left="720"/>
        <w:rPr>
          <w:rFonts w:ascii="Arial" w:hAnsi="Arial" w:cs="Arial"/>
        </w:rPr>
      </w:pPr>
      <w:r w:rsidRPr="00917524">
        <w:rPr>
          <w:rFonts w:ascii="Arial" w:hAnsi="Arial" w:cs="Arial"/>
        </w:rPr>
        <w:t>Yes.  While provisions vary</w:t>
      </w:r>
      <w:r w:rsidR="00E44100" w:rsidRPr="00917524">
        <w:rPr>
          <w:rFonts w:ascii="Arial" w:hAnsi="Arial" w:cs="Arial"/>
        </w:rPr>
        <w:t xml:space="preserve"> from County to County, and state to state, similar provisions are often found in charters and state and local laws. Before finalizing these amendments, the leadership </w:t>
      </w:r>
      <w:r w:rsidR="002263B6" w:rsidRPr="00917524">
        <w:rPr>
          <w:rFonts w:ascii="Arial" w:hAnsi="Arial" w:cs="Arial"/>
        </w:rPr>
        <w:t xml:space="preserve">of Dorchester Citizens for Better Government </w:t>
      </w:r>
      <w:r w:rsidR="00E44100" w:rsidRPr="00917524">
        <w:rPr>
          <w:rFonts w:ascii="Arial" w:hAnsi="Arial" w:cs="Arial"/>
        </w:rPr>
        <w:t xml:space="preserve">did extensive research on other county charters, laws, and model charters and employed a retired attorney expert in County and municipal law to draft the final versions to assure they complied with the Maryland Constitution and statutes regarding charter amendments. </w:t>
      </w:r>
    </w:p>
    <w:p w14:paraId="3EEFB82E" w14:textId="77777777" w:rsidR="00E44100" w:rsidRPr="00917524" w:rsidRDefault="00E44100" w:rsidP="005A2501">
      <w:pPr>
        <w:ind w:left="1080"/>
        <w:rPr>
          <w:rFonts w:ascii="Arial" w:hAnsi="Arial" w:cs="Arial"/>
        </w:rPr>
      </w:pPr>
    </w:p>
    <w:p w14:paraId="0D798B04" w14:textId="77777777" w:rsidR="00E44100" w:rsidRPr="00917524" w:rsidRDefault="00E44100" w:rsidP="005A2501">
      <w:pPr>
        <w:ind w:left="1080"/>
        <w:rPr>
          <w:rFonts w:ascii="Arial" w:hAnsi="Arial" w:cs="Arial"/>
        </w:rPr>
      </w:pPr>
    </w:p>
    <w:p w14:paraId="0AD6C4D0" w14:textId="77777777" w:rsidR="003139B7" w:rsidRPr="002C0DBD" w:rsidRDefault="003139B7" w:rsidP="002C0DBD">
      <w:pPr>
        <w:ind w:left="720"/>
        <w:rPr>
          <w:rFonts w:ascii="Arial" w:hAnsi="Arial" w:cs="Arial"/>
          <w:b/>
        </w:rPr>
      </w:pPr>
      <w:r w:rsidRPr="002C0DBD">
        <w:rPr>
          <w:rFonts w:ascii="Arial" w:hAnsi="Arial" w:cs="Arial"/>
          <w:b/>
        </w:rPr>
        <w:t xml:space="preserve">Isn’t it more Important Whom We Elect than Having Charter Amendments? </w:t>
      </w:r>
    </w:p>
    <w:p w14:paraId="6C49276B" w14:textId="77777777" w:rsidR="00E44100" w:rsidRPr="00917524" w:rsidRDefault="00E44100" w:rsidP="00E44100">
      <w:pPr>
        <w:rPr>
          <w:rFonts w:ascii="Arial" w:hAnsi="Arial" w:cs="Arial"/>
          <w:b/>
        </w:rPr>
      </w:pPr>
    </w:p>
    <w:p w14:paraId="4D7A1521" w14:textId="77777777" w:rsidR="00E44100" w:rsidRPr="00917524" w:rsidRDefault="00E44100" w:rsidP="002C0DBD">
      <w:pPr>
        <w:ind w:left="720"/>
        <w:rPr>
          <w:rFonts w:ascii="Arial" w:hAnsi="Arial" w:cs="Arial"/>
        </w:rPr>
      </w:pPr>
      <w:r w:rsidRPr="00917524">
        <w:rPr>
          <w:rFonts w:ascii="Arial" w:hAnsi="Arial" w:cs="Arial"/>
        </w:rPr>
        <w:t>We believe that electing quality people to office will always be the most important thing we as citizens and voters can do. But it is also important to enshrine in our governing documents “good government” provisions that our elected officials are obligated to follow</w:t>
      </w:r>
      <w:r w:rsidR="00295C37" w:rsidRPr="00917524">
        <w:rPr>
          <w:rFonts w:ascii="Arial" w:hAnsi="Arial" w:cs="Arial"/>
        </w:rPr>
        <w:t xml:space="preserve"> to help prevent government abuses and assure transparency and citizen input in decision-making.</w:t>
      </w:r>
    </w:p>
    <w:p w14:paraId="5F896422" w14:textId="77777777" w:rsidR="00E44100" w:rsidRPr="00917524" w:rsidRDefault="00E44100" w:rsidP="00E44100">
      <w:pPr>
        <w:ind w:left="720"/>
        <w:rPr>
          <w:rFonts w:ascii="Arial" w:hAnsi="Arial" w:cs="Arial"/>
        </w:rPr>
      </w:pPr>
    </w:p>
    <w:p w14:paraId="2C578803" w14:textId="77777777" w:rsidR="003139B7" w:rsidRPr="00C016DD" w:rsidRDefault="003139B7" w:rsidP="00C016DD">
      <w:pPr>
        <w:ind w:firstLine="720"/>
        <w:rPr>
          <w:rFonts w:ascii="Arial" w:hAnsi="Arial" w:cs="Arial"/>
          <w:b/>
        </w:rPr>
      </w:pPr>
      <w:r w:rsidRPr="00C016DD">
        <w:rPr>
          <w:rFonts w:ascii="Arial" w:hAnsi="Arial" w:cs="Arial"/>
          <w:b/>
        </w:rPr>
        <w:t>Does Your Group Support or Oppose any Current Council Members?</w:t>
      </w:r>
    </w:p>
    <w:p w14:paraId="3509A439" w14:textId="77777777" w:rsidR="00E44100" w:rsidRPr="00917524" w:rsidRDefault="00E44100" w:rsidP="00E44100">
      <w:pPr>
        <w:rPr>
          <w:rFonts w:ascii="Arial" w:hAnsi="Arial" w:cs="Arial"/>
          <w:b/>
        </w:rPr>
      </w:pPr>
    </w:p>
    <w:p w14:paraId="4DEDDCF9" w14:textId="77777777" w:rsidR="00E44100" w:rsidRPr="00917524" w:rsidRDefault="00E44100" w:rsidP="00C016DD">
      <w:pPr>
        <w:ind w:firstLine="720"/>
        <w:rPr>
          <w:rFonts w:ascii="Arial" w:hAnsi="Arial" w:cs="Arial"/>
        </w:rPr>
      </w:pPr>
      <w:r w:rsidRPr="00917524">
        <w:rPr>
          <w:rFonts w:ascii="Arial" w:hAnsi="Arial" w:cs="Arial"/>
        </w:rPr>
        <w:t>No</w:t>
      </w:r>
      <w:r w:rsidR="00C1031E" w:rsidRPr="00917524">
        <w:rPr>
          <w:rFonts w:ascii="Arial" w:hAnsi="Arial" w:cs="Arial"/>
        </w:rPr>
        <w:t>.</w:t>
      </w:r>
    </w:p>
    <w:p w14:paraId="39431420" w14:textId="77777777" w:rsidR="00C1031E" w:rsidRPr="00917524" w:rsidRDefault="00C1031E" w:rsidP="00E44100">
      <w:pPr>
        <w:ind w:left="720"/>
        <w:rPr>
          <w:rFonts w:ascii="Arial" w:hAnsi="Arial" w:cs="Arial"/>
        </w:rPr>
      </w:pPr>
    </w:p>
    <w:p w14:paraId="5D67D708" w14:textId="77777777" w:rsidR="003139B7" w:rsidRPr="00C016DD" w:rsidRDefault="003139B7" w:rsidP="00C016DD">
      <w:pPr>
        <w:ind w:firstLine="720"/>
        <w:rPr>
          <w:rFonts w:ascii="Arial" w:hAnsi="Arial" w:cs="Arial"/>
          <w:b/>
        </w:rPr>
      </w:pPr>
      <w:r w:rsidRPr="00C016DD">
        <w:rPr>
          <w:rFonts w:ascii="Arial" w:hAnsi="Arial" w:cs="Arial"/>
          <w:b/>
        </w:rPr>
        <w:t>Is Your Group Affiliated with any one Political Party?</w:t>
      </w:r>
    </w:p>
    <w:p w14:paraId="73B12BB7" w14:textId="77777777" w:rsidR="00C1031E" w:rsidRPr="00917524" w:rsidRDefault="00C1031E" w:rsidP="00C1031E">
      <w:pPr>
        <w:rPr>
          <w:rFonts w:ascii="Arial" w:hAnsi="Arial" w:cs="Arial"/>
          <w:b/>
        </w:rPr>
      </w:pPr>
    </w:p>
    <w:p w14:paraId="6EE6F534" w14:textId="77777777" w:rsidR="00C1031E" w:rsidRPr="00917524" w:rsidRDefault="00C1031E" w:rsidP="00C016DD">
      <w:pPr>
        <w:ind w:firstLine="720"/>
        <w:rPr>
          <w:rFonts w:ascii="Arial" w:hAnsi="Arial" w:cs="Arial"/>
        </w:rPr>
      </w:pPr>
      <w:r w:rsidRPr="00917524">
        <w:rPr>
          <w:rFonts w:ascii="Arial" w:hAnsi="Arial" w:cs="Arial"/>
        </w:rPr>
        <w:t>No,</w:t>
      </w:r>
      <w:r w:rsidR="00295C37" w:rsidRPr="00917524">
        <w:rPr>
          <w:rFonts w:ascii="Arial" w:hAnsi="Arial" w:cs="Arial"/>
        </w:rPr>
        <w:t xml:space="preserve"> Dorchester </w:t>
      </w:r>
      <w:r w:rsidR="002263B6" w:rsidRPr="00917524">
        <w:rPr>
          <w:rFonts w:ascii="Arial" w:hAnsi="Arial" w:cs="Arial"/>
        </w:rPr>
        <w:t>Citizens for Better Government</w:t>
      </w:r>
      <w:r w:rsidR="00295C37" w:rsidRPr="00917524">
        <w:rPr>
          <w:rFonts w:ascii="Arial" w:hAnsi="Arial" w:cs="Arial"/>
        </w:rPr>
        <w:t xml:space="preserve"> is totally non-partisan.</w:t>
      </w:r>
    </w:p>
    <w:p w14:paraId="2D59B11F" w14:textId="77777777" w:rsidR="00295C37" w:rsidRPr="00917524" w:rsidRDefault="00295C37" w:rsidP="00C1031E">
      <w:pPr>
        <w:ind w:left="720"/>
        <w:rPr>
          <w:rFonts w:ascii="Arial" w:hAnsi="Arial" w:cs="Arial"/>
        </w:rPr>
      </w:pPr>
    </w:p>
    <w:p w14:paraId="64ECB505" w14:textId="77777777" w:rsidR="003139B7" w:rsidRPr="00C016DD" w:rsidRDefault="003139B7" w:rsidP="00C016DD">
      <w:pPr>
        <w:ind w:firstLine="720"/>
        <w:rPr>
          <w:rFonts w:ascii="Arial" w:hAnsi="Arial" w:cs="Arial"/>
          <w:b/>
        </w:rPr>
      </w:pPr>
      <w:r w:rsidRPr="00C016DD">
        <w:rPr>
          <w:rFonts w:ascii="Arial" w:hAnsi="Arial" w:cs="Arial"/>
          <w:b/>
        </w:rPr>
        <w:t>What if I Change my Mind Later?</w:t>
      </w:r>
    </w:p>
    <w:p w14:paraId="67E97AF3" w14:textId="77777777" w:rsidR="00295C37" w:rsidRPr="00917524" w:rsidRDefault="00295C37" w:rsidP="00295C37">
      <w:pPr>
        <w:rPr>
          <w:rFonts w:ascii="Arial" w:hAnsi="Arial" w:cs="Arial"/>
          <w:b/>
        </w:rPr>
      </w:pPr>
    </w:p>
    <w:p w14:paraId="031E98F8" w14:textId="2ACEB2D1" w:rsidR="00295C37" w:rsidRPr="00917524" w:rsidRDefault="00295C37" w:rsidP="00C016DD">
      <w:pPr>
        <w:ind w:left="720"/>
        <w:rPr>
          <w:rFonts w:ascii="Arial" w:hAnsi="Arial" w:cs="Arial"/>
        </w:rPr>
      </w:pPr>
      <w:r w:rsidRPr="00917524">
        <w:rPr>
          <w:rFonts w:ascii="Arial" w:hAnsi="Arial" w:cs="Arial"/>
        </w:rPr>
        <w:t>If you did not sign and now want to sign the petition, you may email</w:t>
      </w:r>
      <w:r w:rsidR="006900F3" w:rsidRPr="00917524">
        <w:rPr>
          <w:rFonts w:ascii="Arial" w:hAnsi="Arial" w:cs="Arial"/>
        </w:rPr>
        <w:t xml:space="preserve"> Allen Nelson</w:t>
      </w:r>
      <w:r w:rsidRPr="00917524">
        <w:rPr>
          <w:rFonts w:ascii="Arial" w:hAnsi="Arial" w:cs="Arial"/>
        </w:rPr>
        <w:t xml:space="preserve"> at </w:t>
      </w:r>
      <w:hyperlink r:id="rId5" w:history="1">
        <w:r w:rsidR="00E926CC" w:rsidRPr="00917524">
          <w:rPr>
            <w:rStyle w:val="Hyperlink"/>
            <w:rFonts w:ascii="Arial" w:hAnsi="Arial" w:cs="Arial"/>
          </w:rPr>
          <w:t>Dorchartchg22@yahoo.com</w:t>
        </w:r>
      </w:hyperlink>
      <w:r w:rsidR="00E926CC" w:rsidRPr="00917524">
        <w:rPr>
          <w:rFonts w:ascii="Arial" w:hAnsi="Arial" w:cs="Arial"/>
        </w:rPr>
        <w:t xml:space="preserve"> </w:t>
      </w:r>
      <w:r w:rsidR="00485AA9" w:rsidRPr="00917524">
        <w:rPr>
          <w:rFonts w:ascii="Arial" w:hAnsi="Arial" w:cs="Arial"/>
        </w:rPr>
        <w:t xml:space="preserve">who can then </w:t>
      </w:r>
      <w:proofErr w:type="gramStart"/>
      <w:r w:rsidR="00485AA9" w:rsidRPr="00917524">
        <w:rPr>
          <w:rFonts w:ascii="Arial" w:hAnsi="Arial" w:cs="Arial"/>
        </w:rPr>
        <w:t>make arrangements</w:t>
      </w:r>
      <w:proofErr w:type="gramEnd"/>
      <w:r w:rsidR="00485AA9" w:rsidRPr="00917524">
        <w:rPr>
          <w:rFonts w:ascii="Arial" w:hAnsi="Arial" w:cs="Arial"/>
        </w:rPr>
        <w:t xml:space="preserve"> to have you sign the petition(s).</w:t>
      </w:r>
      <w:r w:rsidRPr="00917524">
        <w:rPr>
          <w:rFonts w:ascii="Arial" w:hAnsi="Arial" w:cs="Arial"/>
        </w:rPr>
        <w:t xml:space="preserve"> You </w:t>
      </w:r>
      <w:r w:rsidR="003A31D2" w:rsidRPr="00917524">
        <w:rPr>
          <w:rFonts w:ascii="Arial" w:hAnsi="Arial" w:cs="Arial"/>
        </w:rPr>
        <w:t>will be</w:t>
      </w:r>
      <w:r w:rsidRPr="00917524">
        <w:rPr>
          <w:rFonts w:ascii="Arial" w:hAnsi="Arial" w:cs="Arial"/>
        </w:rPr>
        <w:t xml:space="preserve"> provided with the texts and summary of the questions and if you decide to sign, your only recourse </w:t>
      </w:r>
      <w:r w:rsidR="00C84710" w:rsidRPr="00917524">
        <w:rPr>
          <w:rFonts w:ascii="Arial" w:hAnsi="Arial" w:cs="Arial"/>
        </w:rPr>
        <w:t xml:space="preserve">to reverse your decision will be to vote against </w:t>
      </w:r>
      <w:r w:rsidR="00A944D4" w:rsidRPr="00917524">
        <w:rPr>
          <w:rFonts w:ascii="Arial" w:hAnsi="Arial" w:cs="Arial"/>
        </w:rPr>
        <w:t xml:space="preserve">one or both of </w:t>
      </w:r>
      <w:r w:rsidR="00C84710" w:rsidRPr="00917524">
        <w:rPr>
          <w:rFonts w:ascii="Arial" w:hAnsi="Arial" w:cs="Arial"/>
        </w:rPr>
        <w:t xml:space="preserve">the amendments </w:t>
      </w:r>
      <w:r w:rsidR="003E71FB" w:rsidRPr="00917524">
        <w:rPr>
          <w:rFonts w:ascii="Arial" w:hAnsi="Arial" w:cs="Arial"/>
        </w:rPr>
        <w:t xml:space="preserve">in November 2022 </w:t>
      </w:r>
      <w:r w:rsidRPr="00917524">
        <w:rPr>
          <w:rFonts w:ascii="Arial" w:hAnsi="Arial" w:cs="Arial"/>
        </w:rPr>
        <w:t>should</w:t>
      </w:r>
      <w:r w:rsidR="00C84710" w:rsidRPr="00917524">
        <w:rPr>
          <w:rFonts w:ascii="Arial" w:hAnsi="Arial" w:cs="Arial"/>
        </w:rPr>
        <w:t xml:space="preserve"> they appear on the ballot. </w:t>
      </w:r>
    </w:p>
    <w:p w14:paraId="47DF09A8" w14:textId="77777777" w:rsidR="00295C37" w:rsidRPr="00917524" w:rsidRDefault="00295C37" w:rsidP="003139B7">
      <w:pPr>
        <w:rPr>
          <w:rFonts w:ascii="Arial" w:hAnsi="Arial" w:cs="Arial"/>
        </w:rPr>
      </w:pPr>
    </w:p>
    <w:p w14:paraId="52824846" w14:textId="77777777" w:rsidR="003139B7" w:rsidRPr="00C016DD" w:rsidRDefault="003139B7" w:rsidP="00C016DD">
      <w:pPr>
        <w:ind w:firstLine="720"/>
        <w:rPr>
          <w:rFonts w:ascii="Arial" w:hAnsi="Arial" w:cs="Arial"/>
          <w:b/>
        </w:rPr>
      </w:pPr>
      <w:r w:rsidRPr="00C016DD">
        <w:rPr>
          <w:rFonts w:ascii="Arial" w:hAnsi="Arial" w:cs="Arial"/>
          <w:b/>
        </w:rPr>
        <w:t xml:space="preserve">Will these  be on the November 2022 Ballot? </w:t>
      </w:r>
    </w:p>
    <w:p w14:paraId="6B1B98E4" w14:textId="77777777" w:rsidR="00C84710" w:rsidRPr="00917524" w:rsidRDefault="00C84710" w:rsidP="00C84710">
      <w:pPr>
        <w:rPr>
          <w:rFonts w:ascii="Arial" w:hAnsi="Arial" w:cs="Arial"/>
          <w:b/>
        </w:rPr>
      </w:pPr>
    </w:p>
    <w:p w14:paraId="1CC55F83" w14:textId="20049917" w:rsidR="00C84710" w:rsidRPr="00917524" w:rsidRDefault="00C84710" w:rsidP="00C016DD">
      <w:pPr>
        <w:ind w:left="720"/>
        <w:rPr>
          <w:rFonts w:ascii="Arial" w:hAnsi="Arial" w:cs="Arial"/>
        </w:rPr>
      </w:pPr>
      <w:r w:rsidRPr="00917524">
        <w:rPr>
          <w:rFonts w:ascii="Arial" w:hAnsi="Arial" w:cs="Arial"/>
        </w:rPr>
        <w:t xml:space="preserve">In order for these to be on the ballot, we must obtain the signatures of </w:t>
      </w:r>
      <w:r w:rsidR="00A944D4" w:rsidRPr="00917524">
        <w:rPr>
          <w:rFonts w:ascii="Arial" w:hAnsi="Arial" w:cs="Arial"/>
        </w:rPr>
        <w:t>2</w:t>
      </w:r>
      <w:r w:rsidRPr="00917524">
        <w:rPr>
          <w:rFonts w:ascii="Arial" w:hAnsi="Arial" w:cs="Arial"/>
        </w:rPr>
        <w:t>0% of registered voters in the County</w:t>
      </w:r>
      <w:r w:rsidR="00A944D4" w:rsidRPr="00917524">
        <w:rPr>
          <w:rFonts w:ascii="Arial" w:hAnsi="Arial" w:cs="Arial"/>
        </w:rPr>
        <w:t xml:space="preserve"> in time to put the petitions on the ballot for the November election.</w:t>
      </w:r>
      <w:r w:rsidRPr="00917524">
        <w:rPr>
          <w:rFonts w:ascii="Arial" w:hAnsi="Arial" w:cs="Arial"/>
        </w:rPr>
        <w:t xml:space="preserve"> The signatures must then be verified by the Board of Election Supervisors. If these tests are passed successfully, the amendments will appear on the November 2022 ballot</w:t>
      </w:r>
      <w:r w:rsidR="0030444D" w:rsidRPr="00917524">
        <w:rPr>
          <w:rFonts w:ascii="Arial" w:hAnsi="Arial" w:cs="Arial"/>
        </w:rPr>
        <w:t xml:space="preserve"> and</w:t>
      </w:r>
      <w:r w:rsidR="00FA58A0" w:rsidRPr="00917524">
        <w:rPr>
          <w:rFonts w:ascii="Arial" w:hAnsi="Arial" w:cs="Arial"/>
        </w:rPr>
        <w:t xml:space="preserve">, </w:t>
      </w:r>
      <w:r w:rsidR="005708EA" w:rsidRPr="00917524">
        <w:rPr>
          <w:rFonts w:ascii="Arial" w:hAnsi="Arial" w:cs="Arial"/>
        </w:rPr>
        <w:t>when</w:t>
      </w:r>
      <w:r w:rsidR="00FA58A0" w:rsidRPr="00917524">
        <w:rPr>
          <w:rFonts w:ascii="Arial" w:hAnsi="Arial" w:cs="Arial"/>
        </w:rPr>
        <w:t xml:space="preserve"> passed, will</w:t>
      </w:r>
      <w:r w:rsidR="0030444D" w:rsidRPr="00917524">
        <w:rPr>
          <w:rFonts w:ascii="Arial" w:hAnsi="Arial" w:cs="Arial"/>
        </w:rPr>
        <w:t xml:space="preserve"> take effect soon thereafter</w:t>
      </w:r>
      <w:r w:rsidRPr="00917524">
        <w:rPr>
          <w:rFonts w:ascii="Arial" w:hAnsi="Arial" w:cs="Arial"/>
        </w:rPr>
        <w:t>.</w:t>
      </w:r>
    </w:p>
    <w:p w14:paraId="5AEDE1A8" w14:textId="77777777" w:rsidR="00C84710" w:rsidRPr="00917524" w:rsidRDefault="00C84710" w:rsidP="00C84710">
      <w:pPr>
        <w:ind w:left="720"/>
        <w:rPr>
          <w:rFonts w:ascii="Arial" w:hAnsi="Arial" w:cs="Arial"/>
          <w:b/>
        </w:rPr>
      </w:pPr>
    </w:p>
    <w:p w14:paraId="72F6C54B" w14:textId="77777777" w:rsidR="00C84710" w:rsidRPr="00917524" w:rsidRDefault="00C84710" w:rsidP="00C84710">
      <w:pPr>
        <w:ind w:left="720"/>
        <w:rPr>
          <w:rFonts w:ascii="Arial" w:hAnsi="Arial" w:cs="Arial"/>
          <w:b/>
        </w:rPr>
      </w:pPr>
    </w:p>
    <w:p w14:paraId="7FFBB139" w14:textId="77777777" w:rsidR="003139B7" w:rsidRPr="00C65D42" w:rsidRDefault="003139B7" w:rsidP="00C65D42">
      <w:pPr>
        <w:ind w:left="720"/>
        <w:rPr>
          <w:rFonts w:ascii="Arial" w:hAnsi="Arial" w:cs="Arial"/>
        </w:rPr>
      </w:pPr>
      <w:r w:rsidRPr="00C65D42">
        <w:rPr>
          <w:rFonts w:ascii="Arial" w:hAnsi="Arial" w:cs="Arial"/>
          <w:b/>
        </w:rPr>
        <w:t>How many Valid Signatures Do You Need to Successfully Get This on the Ballot</w:t>
      </w:r>
      <w:r w:rsidRPr="00C65D42">
        <w:rPr>
          <w:rFonts w:ascii="Arial" w:hAnsi="Arial" w:cs="Arial"/>
        </w:rPr>
        <w:t>?</w:t>
      </w:r>
    </w:p>
    <w:p w14:paraId="75CAD5F5" w14:textId="77777777" w:rsidR="00C84710" w:rsidRPr="00917524" w:rsidRDefault="00C84710" w:rsidP="00C84710">
      <w:pPr>
        <w:rPr>
          <w:rFonts w:ascii="Arial" w:hAnsi="Arial" w:cs="Arial"/>
        </w:rPr>
      </w:pPr>
    </w:p>
    <w:p w14:paraId="017F1AC2" w14:textId="27A9FE96" w:rsidR="00C84710" w:rsidRPr="00917524" w:rsidRDefault="00782E61" w:rsidP="00C65D42">
      <w:pPr>
        <w:ind w:left="720"/>
        <w:rPr>
          <w:rFonts w:ascii="Arial" w:hAnsi="Arial" w:cs="Arial"/>
        </w:rPr>
      </w:pPr>
      <w:r w:rsidRPr="00917524">
        <w:rPr>
          <w:rFonts w:ascii="Arial" w:hAnsi="Arial" w:cs="Arial"/>
        </w:rPr>
        <w:t>As of the 2020 election, there were 22,187</w:t>
      </w:r>
      <w:r w:rsidR="002959A7" w:rsidRPr="00917524">
        <w:rPr>
          <w:rFonts w:ascii="Arial" w:hAnsi="Arial" w:cs="Arial"/>
        </w:rPr>
        <w:t xml:space="preserve"> </w:t>
      </w:r>
      <w:r w:rsidR="00C84710" w:rsidRPr="00917524">
        <w:rPr>
          <w:rFonts w:ascii="Arial" w:hAnsi="Arial" w:cs="Arial"/>
        </w:rPr>
        <w:t>registered voters in Dorchester County</w:t>
      </w:r>
      <w:r w:rsidR="002959A7" w:rsidRPr="00917524">
        <w:rPr>
          <w:rFonts w:ascii="Arial" w:hAnsi="Arial" w:cs="Arial"/>
        </w:rPr>
        <w:t>. We understand that our county population has gone down from the 2022 census, so this number may change.</w:t>
      </w:r>
      <w:r w:rsidR="00E64322" w:rsidRPr="00917524">
        <w:rPr>
          <w:rFonts w:ascii="Arial" w:hAnsi="Arial" w:cs="Arial"/>
        </w:rPr>
        <w:t xml:space="preserve"> That means we would need</w:t>
      </w:r>
      <w:r w:rsidR="00C84710" w:rsidRPr="00917524">
        <w:rPr>
          <w:rFonts w:ascii="Arial" w:hAnsi="Arial" w:cs="Arial"/>
        </w:rPr>
        <w:t xml:space="preserve"> </w:t>
      </w:r>
      <w:r w:rsidR="004F245A" w:rsidRPr="00917524">
        <w:rPr>
          <w:rFonts w:ascii="Arial" w:hAnsi="Arial" w:cs="Arial"/>
        </w:rPr>
        <w:t>approximately 4,4</w:t>
      </w:r>
      <w:r w:rsidR="006E74BC" w:rsidRPr="00917524">
        <w:rPr>
          <w:rFonts w:ascii="Arial" w:hAnsi="Arial" w:cs="Arial"/>
        </w:rPr>
        <w:t>38</w:t>
      </w:r>
      <w:r w:rsidR="00C84710" w:rsidRPr="00917524">
        <w:rPr>
          <w:rFonts w:ascii="Arial" w:hAnsi="Arial" w:cs="Arial"/>
        </w:rPr>
        <w:t xml:space="preserve"> valid signatures</w:t>
      </w:r>
      <w:r w:rsidR="005B6225" w:rsidRPr="00917524">
        <w:rPr>
          <w:rFonts w:ascii="Arial" w:hAnsi="Arial" w:cs="Arial"/>
        </w:rPr>
        <w:t>, based on the 2020 numbers,</w:t>
      </w:r>
      <w:r w:rsidR="00C84710" w:rsidRPr="00917524">
        <w:rPr>
          <w:rFonts w:ascii="Arial" w:hAnsi="Arial" w:cs="Arial"/>
        </w:rPr>
        <w:t xml:space="preserve"> </w:t>
      </w:r>
      <w:r w:rsidR="00734A64" w:rsidRPr="00917524">
        <w:rPr>
          <w:rFonts w:ascii="Arial" w:hAnsi="Arial" w:cs="Arial"/>
        </w:rPr>
        <w:t xml:space="preserve">on each petition to place </w:t>
      </w:r>
      <w:r w:rsidR="0031386D" w:rsidRPr="00917524">
        <w:rPr>
          <w:rFonts w:ascii="Arial" w:hAnsi="Arial" w:cs="Arial"/>
        </w:rPr>
        <w:t xml:space="preserve">each of </w:t>
      </w:r>
      <w:r w:rsidR="00734A64" w:rsidRPr="00917524">
        <w:rPr>
          <w:rFonts w:ascii="Arial" w:hAnsi="Arial" w:cs="Arial"/>
        </w:rPr>
        <w:t>them on</w:t>
      </w:r>
      <w:r w:rsidR="00C84710" w:rsidRPr="00917524">
        <w:rPr>
          <w:rFonts w:ascii="Arial" w:hAnsi="Arial" w:cs="Arial"/>
        </w:rPr>
        <w:t xml:space="preserve"> the ballot. Allowing a margin for disallowed signatures, </w:t>
      </w:r>
      <w:r w:rsidR="0022578B" w:rsidRPr="00917524">
        <w:rPr>
          <w:rFonts w:ascii="Arial" w:hAnsi="Arial" w:cs="Arial"/>
        </w:rPr>
        <w:t xml:space="preserve">based on what the Election Board might do with what is submitted, </w:t>
      </w:r>
      <w:r w:rsidR="00C84710" w:rsidRPr="00917524">
        <w:rPr>
          <w:rFonts w:ascii="Arial" w:hAnsi="Arial" w:cs="Arial"/>
        </w:rPr>
        <w:t xml:space="preserve">we believe we need </w:t>
      </w:r>
      <w:r w:rsidR="0022578B" w:rsidRPr="00917524">
        <w:rPr>
          <w:rFonts w:ascii="Arial" w:hAnsi="Arial" w:cs="Arial"/>
        </w:rPr>
        <w:t>at least 5,000</w:t>
      </w:r>
      <w:r w:rsidR="00C84710" w:rsidRPr="00917524">
        <w:rPr>
          <w:rFonts w:ascii="Arial" w:hAnsi="Arial" w:cs="Arial"/>
        </w:rPr>
        <w:t xml:space="preserve"> signatures </w:t>
      </w:r>
      <w:r w:rsidR="0031386D" w:rsidRPr="00917524">
        <w:rPr>
          <w:rFonts w:ascii="Arial" w:hAnsi="Arial" w:cs="Arial"/>
        </w:rPr>
        <w:t>for each petition.</w:t>
      </w:r>
    </w:p>
    <w:p w14:paraId="0432369C" w14:textId="77777777" w:rsidR="003E71FB" w:rsidRPr="00917524" w:rsidRDefault="003E71FB" w:rsidP="003E71FB">
      <w:pPr>
        <w:ind w:left="1080"/>
        <w:rPr>
          <w:rFonts w:ascii="Arial" w:hAnsi="Arial" w:cs="Arial"/>
        </w:rPr>
      </w:pPr>
    </w:p>
    <w:p w14:paraId="15659FA5" w14:textId="0BCB6478" w:rsidR="003E71FB" w:rsidRPr="00C65D42" w:rsidRDefault="003E71FB" w:rsidP="00C65D42">
      <w:pPr>
        <w:ind w:left="720" w:firstLine="60"/>
        <w:rPr>
          <w:rFonts w:ascii="Arial" w:hAnsi="Arial" w:cs="Arial"/>
          <w:b/>
        </w:rPr>
      </w:pPr>
      <w:r w:rsidRPr="00C65D42">
        <w:rPr>
          <w:rFonts w:ascii="Arial" w:hAnsi="Arial" w:cs="Arial"/>
          <w:b/>
        </w:rPr>
        <w:t>Where can I go to secure additional information or ask a question on these amendments?</w:t>
      </w:r>
    </w:p>
    <w:p w14:paraId="76AA38EA" w14:textId="77777777" w:rsidR="003139B7" w:rsidRPr="00917524" w:rsidRDefault="003139B7" w:rsidP="003139B7">
      <w:pPr>
        <w:rPr>
          <w:rFonts w:ascii="Arial" w:hAnsi="Arial" w:cs="Arial"/>
        </w:rPr>
      </w:pPr>
      <w:r w:rsidRPr="00917524">
        <w:rPr>
          <w:rFonts w:ascii="Arial" w:hAnsi="Arial" w:cs="Arial"/>
        </w:rPr>
        <w:tab/>
      </w:r>
    </w:p>
    <w:p w14:paraId="7B565DE0" w14:textId="5A6B9750" w:rsidR="003139B7" w:rsidRPr="00917524" w:rsidRDefault="00AA257E" w:rsidP="00C65D42">
      <w:pPr>
        <w:ind w:left="720"/>
        <w:rPr>
          <w:rFonts w:ascii="Arial" w:hAnsi="Arial" w:cs="Arial"/>
        </w:rPr>
      </w:pPr>
      <w:r w:rsidRPr="00917524">
        <w:rPr>
          <w:rFonts w:ascii="Arial" w:hAnsi="Arial" w:cs="Arial"/>
        </w:rPr>
        <w:t>The President of the Dorchester Citizens for Better Government is Allen Nelson. You can email him at Dorchartchg22@yahoo.com , and he can either answer the question or have someone with the answer get back to you.</w:t>
      </w:r>
    </w:p>
    <w:sectPr w:rsidR="003139B7" w:rsidRPr="00917524" w:rsidSect="00C3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2C0A"/>
    <w:multiLevelType w:val="hybridMultilevel"/>
    <w:tmpl w:val="E7C27AEE"/>
    <w:lvl w:ilvl="0" w:tplc="F60A6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816E9"/>
    <w:multiLevelType w:val="hybridMultilevel"/>
    <w:tmpl w:val="B10A3B24"/>
    <w:lvl w:ilvl="0" w:tplc="55F2B002">
      <w:numFmt w:val="bullet"/>
      <w:lvlText w:val=""/>
      <w:lvlJc w:val="left"/>
      <w:pPr>
        <w:ind w:left="1176" w:hanging="360"/>
      </w:pPr>
      <w:rPr>
        <w:rFonts w:ascii="Symbol" w:eastAsia="Times New Roman" w:hAnsi="Symbol" w:cs="Aria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7"/>
    <w:rsid w:val="00011D45"/>
    <w:rsid w:val="00022BDD"/>
    <w:rsid w:val="00081461"/>
    <w:rsid w:val="00101336"/>
    <w:rsid w:val="00114E57"/>
    <w:rsid w:val="0022578B"/>
    <w:rsid w:val="002263B6"/>
    <w:rsid w:val="002959A7"/>
    <w:rsid w:val="00295C37"/>
    <w:rsid w:val="002C0DBD"/>
    <w:rsid w:val="002D62C3"/>
    <w:rsid w:val="0030444D"/>
    <w:rsid w:val="0031386D"/>
    <w:rsid w:val="003139B7"/>
    <w:rsid w:val="00361D28"/>
    <w:rsid w:val="003A31D2"/>
    <w:rsid w:val="003A6C97"/>
    <w:rsid w:val="003E5048"/>
    <w:rsid w:val="003E71FB"/>
    <w:rsid w:val="00485AA9"/>
    <w:rsid w:val="004F245A"/>
    <w:rsid w:val="005708EA"/>
    <w:rsid w:val="005721A5"/>
    <w:rsid w:val="005A2501"/>
    <w:rsid w:val="005B6225"/>
    <w:rsid w:val="006900F3"/>
    <w:rsid w:val="006E74BC"/>
    <w:rsid w:val="00734A64"/>
    <w:rsid w:val="00782E61"/>
    <w:rsid w:val="00886145"/>
    <w:rsid w:val="008D7C80"/>
    <w:rsid w:val="00917524"/>
    <w:rsid w:val="00982FDD"/>
    <w:rsid w:val="00991FEA"/>
    <w:rsid w:val="009D0582"/>
    <w:rsid w:val="00A944D4"/>
    <w:rsid w:val="00AA257E"/>
    <w:rsid w:val="00B01245"/>
    <w:rsid w:val="00C016DD"/>
    <w:rsid w:val="00C1031E"/>
    <w:rsid w:val="00C37197"/>
    <w:rsid w:val="00C65D42"/>
    <w:rsid w:val="00C84710"/>
    <w:rsid w:val="00D62F71"/>
    <w:rsid w:val="00D81A23"/>
    <w:rsid w:val="00DC1618"/>
    <w:rsid w:val="00E435CA"/>
    <w:rsid w:val="00E44100"/>
    <w:rsid w:val="00E64322"/>
    <w:rsid w:val="00E926CC"/>
    <w:rsid w:val="00EC7023"/>
    <w:rsid w:val="00F744A7"/>
    <w:rsid w:val="00F823AE"/>
    <w:rsid w:val="00FA58A0"/>
    <w:rsid w:val="00F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8E39"/>
  <w15:chartTrackingRefBased/>
  <w15:docId w15:val="{39707949-F6EE-144E-BAF1-914527AC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B7"/>
    <w:pPr>
      <w:ind w:left="720"/>
      <w:contextualSpacing/>
    </w:pPr>
  </w:style>
  <w:style w:type="paragraph" w:styleId="Revision">
    <w:name w:val="Revision"/>
    <w:hidden/>
    <w:uiPriority w:val="99"/>
    <w:semiHidden/>
    <w:rsid w:val="00011D45"/>
  </w:style>
  <w:style w:type="character" w:styleId="Hyperlink">
    <w:name w:val="Hyperlink"/>
    <w:basedOn w:val="DefaultParagraphFont"/>
    <w:uiPriority w:val="99"/>
    <w:unhideWhenUsed/>
    <w:rsid w:val="00E926CC"/>
    <w:rPr>
      <w:color w:val="0563C1" w:themeColor="hyperlink"/>
      <w:u w:val="single"/>
    </w:rPr>
  </w:style>
  <w:style w:type="character" w:styleId="UnresolvedMention">
    <w:name w:val="Unresolved Mention"/>
    <w:basedOn w:val="DefaultParagraphFont"/>
    <w:uiPriority w:val="99"/>
    <w:semiHidden/>
    <w:unhideWhenUsed/>
    <w:rsid w:val="00E926CC"/>
    <w:rPr>
      <w:color w:val="605E5C"/>
      <w:shd w:val="clear" w:color="auto" w:fill="E1DFDD"/>
    </w:rPr>
  </w:style>
  <w:style w:type="paragraph" w:styleId="BalloonText">
    <w:name w:val="Balloon Text"/>
    <w:basedOn w:val="Normal"/>
    <w:link w:val="BalloonTextChar"/>
    <w:uiPriority w:val="99"/>
    <w:semiHidden/>
    <w:unhideWhenUsed/>
    <w:rsid w:val="00991F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F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chartchg2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Rideout</cp:lastModifiedBy>
  <cp:revision>2</cp:revision>
  <cp:lastPrinted>2022-01-17T13:25:00Z</cp:lastPrinted>
  <dcterms:created xsi:type="dcterms:W3CDTF">2022-03-03T16:41:00Z</dcterms:created>
  <dcterms:modified xsi:type="dcterms:W3CDTF">2022-03-03T16:41:00Z</dcterms:modified>
</cp:coreProperties>
</file>