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463" w14:textId="77777777" w:rsidR="000A15E0" w:rsidRPr="000A15E0" w:rsidRDefault="000A15E0" w:rsidP="000A15E0">
      <w:pPr>
        <w:pStyle w:val="BodyText"/>
        <w:spacing w:before="8"/>
        <w:rPr>
          <w:bCs/>
          <w:sz w:val="18"/>
        </w:rPr>
      </w:pPr>
      <w:r w:rsidRPr="000A15E0">
        <w:rPr>
          <w:bCs/>
          <w:sz w:val="18"/>
        </w:rPr>
        <w:t>Submitted by Tom Puglisi</w:t>
      </w:r>
    </w:p>
    <w:p w14:paraId="3E05CEC7" w14:textId="617E73E1" w:rsidR="000A15E0" w:rsidRPr="0061254F" w:rsidRDefault="000A15E0" w:rsidP="002B69FC">
      <w:pPr>
        <w:pStyle w:val="BodyText"/>
        <w:spacing w:before="8"/>
        <w:ind w:left="810" w:right="490" w:hanging="810"/>
        <w:rPr>
          <w:bCs/>
          <w:color w:val="000000" w:themeColor="text1"/>
          <w:sz w:val="18"/>
        </w:rPr>
      </w:pPr>
      <w:r w:rsidRPr="000A15E0">
        <w:rPr>
          <w:bCs/>
          <w:i/>
          <w:iCs/>
          <w:sz w:val="18"/>
        </w:rPr>
        <w:t xml:space="preserve">Note: </w:t>
      </w:r>
      <w:r w:rsidRPr="00490F67">
        <w:rPr>
          <w:b/>
          <w:i/>
          <w:iCs/>
          <w:sz w:val="18"/>
        </w:rPr>
        <w:t>*</w:t>
      </w:r>
      <w:r w:rsidR="002B69FC">
        <w:rPr>
          <w:bCs/>
          <w:i/>
          <w:iCs/>
          <w:sz w:val="18"/>
        </w:rPr>
        <w:tab/>
      </w:r>
      <w:r w:rsidRPr="000A15E0">
        <w:rPr>
          <w:bCs/>
          <w:sz w:val="18"/>
        </w:rPr>
        <w:t xml:space="preserve">Supporting documents may be found on the CAN website at </w:t>
      </w:r>
      <w:hyperlink r:id="rId7" w:history="1">
        <w:r w:rsidRPr="000A15E0">
          <w:rPr>
            <w:rStyle w:val="Hyperlink"/>
            <w:bCs/>
            <w:sz w:val="18"/>
          </w:rPr>
          <w:t>CambridgeCan.org</w:t>
        </w:r>
      </w:hyperlink>
      <w:r w:rsidRPr="000A15E0">
        <w:rPr>
          <w:bCs/>
          <w:sz w:val="18"/>
        </w:rPr>
        <w:t xml:space="preserve"> and the DCPS Board Docs website at </w:t>
      </w:r>
      <w:hyperlink r:id="rId8" w:history="1">
        <w:r w:rsidRPr="000A15E0">
          <w:rPr>
            <w:rStyle w:val="Hyperlink"/>
            <w:bCs/>
            <w:sz w:val="18"/>
          </w:rPr>
          <w:t>https://go.boarddocs.com/mabe/dcps/Board.nsf/Public</w:t>
        </w:r>
      </w:hyperlink>
      <w:r w:rsidR="0061254F">
        <w:rPr>
          <w:rStyle w:val="Hyperlink"/>
          <w:bCs/>
          <w:sz w:val="18"/>
          <w:u w:val="none"/>
        </w:rPr>
        <w:t>.</w:t>
      </w:r>
      <w:r w:rsidR="0061254F">
        <w:rPr>
          <w:rStyle w:val="Hyperlink"/>
          <w:bCs/>
          <w:color w:val="000000" w:themeColor="text1"/>
          <w:sz w:val="18"/>
          <w:u w:val="none"/>
        </w:rPr>
        <w:t xml:space="preserve"> The meeting is available for viewing on Town Hall Streams at </w:t>
      </w:r>
      <w:hyperlink r:id="rId9" w:history="1">
        <w:r w:rsidR="0061254F" w:rsidRPr="0061254F">
          <w:rPr>
            <w:rStyle w:val="Hyperlink"/>
            <w:bCs/>
            <w:sz w:val="18"/>
          </w:rPr>
          <w:t>https://townhallstreams.com/towns/dorchesterboe</w:t>
        </w:r>
      </w:hyperlink>
      <w:r w:rsidR="0061254F">
        <w:rPr>
          <w:rStyle w:val="Hyperlink"/>
          <w:bCs/>
          <w:color w:val="000000" w:themeColor="text1"/>
          <w:sz w:val="18"/>
          <w:u w:val="none"/>
        </w:rPr>
        <w:t>.</w:t>
      </w:r>
    </w:p>
    <w:p w14:paraId="7FDA8906" w14:textId="77777777" w:rsidR="00A94816" w:rsidRDefault="00A94816" w:rsidP="002262B2">
      <w:pPr>
        <w:pStyle w:val="BodyText"/>
        <w:spacing w:before="8"/>
        <w:ind w:right="310"/>
        <w:rPr>
          <w:b/>
          <w:sz w:val="18"/>
        </w:rPr>
      </w:pPr>
    </w:p>
    <w:p w14:paraId="3DB7E87A" w14:textId="77777777" w:rsidR="00A76C78" w:rsidRDefault="00A76C78" w:rsidP="00C97EB6">
      <w:pPr>
        <w:pStyle w:val="Heading1"/>
        <w:tabs>
          <w:tab w:val="left" w:pos="372"/>
          <w:tab w:val="left" w:pos="11619"/>
        </w:tabs>
        <w:ind w:left="0" w:right="310" w:firstLine="0"/>
        <w:rPr>
          <w:sz w:val="20"/>
          <w:szCs w:val="20"/>
        </w:rPr>
      </w:pPr>
    </w:p>
    <w:p w14:paraId="591EDBDB" w14:textId="76856321" w:rsidR="00A76C78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  <w:r>
        <w:rPr>
          <w:sz w:val="20"/>
          <w:szCs w:val="20"/>
        </w:rPr>
        <w:t>1</w:t>
      </w:r>
      <w:r w:rsidR="00A76C78" w:rsidRPr="00A76C78">
        <w:rPr>
          <w:sz w:val="20"/>
          <w:szCs w:val="20"/>
        </w:rPr>
        <w:t xml:space="preserve">. Open/Work Session, </w:t>
      </w:r>
      <w:r>
        <w:rPr>
          <w:sz w:val="20"/>
          <w:szCs w:val="20"/>
        </w:rPr>
        <w:t>3</w:t>
      </w:r>
      <w:r w:rsidR="00A76C78" w:rsidRPr="00A76C78">
        <w:rPr>
          <w:sz w:val="20"/>
          <w:szCs w:val="20"/>
        </w:rPr>
        <w:t>:00 p.m.</w:t>
      </w:r>
      <w:r w:rsidR="00A76C78">
        <w:rPr>
          <w:sz w:val="20"/>
          <w:szCs w:val="20"/>
        </w:rPr>
        <w:tab/>
      </w:r>
    </w:p>
    <w:p w14:paraId="780FE33E" w14:textId="7638E2BE" w:rsid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b w:val="0"/>
          <w:bCs w:val="0"/>
          <w:sz w:val="20"/>
          <w:szCs w:val="20"/>
          <w:u w:val="none"/>
        </w:rPr>
      </w:pPr>
    </w:p>
    <w:p w14:paraId="26CEA9BC" w14:textId="1AF399C9" w:rsidR="00C97EB6" w:rsidRPr="00FD3485" w:rsidRDefault="00C97EB6" w:rsidP="00117B86">
      <w:pPr>
        <w:pStyle w:val="Heading1"/>
        <w:numPr>
          <w:ilvl w:val="1"/>
          <w:numId w:val="13"/>
        </w:numPr>
        <w:tabs>
          <w:tab w:val="left" w:pos="11619"/>
        </w:tabs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FD3485">
        <w:rPr>
          <w:b w:val="0"/>
          <w:bCs w:val="0"/>
          <w:sz w:val="20"/>
          <w:szCs w:val="20"/>
        </w:rPr>
        <w:t>Alternative Programming</w:t>
      </w:r>
      <w:r w:rsidRPr="00FD3485"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</w:t>
      </w:r>
      <w:r w:rsidRPr="00FD3485">
        <w:rPr>
          <w:b w:val="0"/>
          <w:bCs w:val="0"/>
          <w:sz w:val="20"/>
          <w:szCs w:val="20"/>
          <w:u w:val="none"/>
        </w:rPr>
        <w:t xml:space="preserve"> </w:t>
      </w:r>
      <w:r w:rsidR="00B306F2" w:rsidRPr="00FD3485">
        <w:rPr>
          <w:b w:val="0"/>
          <w:bCs w:val="0"/>
          <w:sz w:val="20"/>
          <w:szCs w:val="20"/>
          <w:u w:val="none"/>
        </w:rPr>
        <w:t xml:space="preserve">The Board discussed the current alternative education program for students with emotional and behavioral needs as well as future options for such programming.  </w:t>
      </w:r>
      <w:r w:rsidR="00AF493B" w:rsidRPr="00FD3485">
        <w:rPr>
          <w:b w:val="0"/>
          <w:bCs w:val="0"/>
          <w:sz w:val="20"/>
          <w:szCs w:val="20"/>
          <w:u w:val="none"/>
        </w:rPr>
        <w:t xml:space="preserve">The goal is to create a tiered approach that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is </w:t>
      </w:r>
      <w:r w:rsidR="00AF493B" w:rsidRPr="00FD3485">
        <w:rPr>
          <w:b w:val="0"/>
          <w:bCs w:val="0"/>
          <w:sz w:val="20"/>
          <w:szCs w:val="20"/>
          <w:u w:val="none"/>
        </w:rPr>
        <w:t>efficient, effective, and fiscally responsible.</w:t>
      </w:r>
      <w:r w:rsidR="004C776F" w:rsidRPr="00FD3485">
        <w:rPr>
          <w:rFonts w:ascii="Playfair Display" w:eastAsiaTheme="minorEastAsia" w:hAnsi="Playfair Display" w:cstheme="minorBidi"/>
          <w:b w:val="0"/>
          <w:bCs w:val="0"/>
          <w:color w:val="000000"/>
          <w:kern w:val="24"/>
          <w:sz w:val="40"/>
          <w:szCs w:val="40"/>
          <w:u w:val="none"/>
        </w:rPr>
        <w:t xml:space="preserve">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Currently DCPS utilizes its New Directions Learning Academy (NDLA) as </w:t>
      </w:r>
      <w:r w:rsidR="00FD3485" w:rsidRPr="00FD3485">
        <w:rPr>
          <w:b w:val="0"/>
          <w:bCs w:val="0"/>
          <w:sz w:val="20"/>
          <w:szCs w:val="20"/>
          <w:u w:val="none"/>
        </w:rPr>
        <w:t>the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alternative program at the secondary level but has no </w:t>
      </w:r>
      <w:r w:rsidR="00FD3485" w:rsidRPr="00FD3485">
        <w:rPr>
          <w:b w:val="0"/>
          <w:bCs w:val="0"/>
          <w:sz w:val="20"/>
          <w:szCs w:val="20"/>
          <w:u w:val="none"/>
        </w:rPr>
        <w:t>comparable facility for the elementary level.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The </w:t>
      </w:r>
      <w:r w:rsidR="00FD3485" w:rsidRPr="00FD3485">
        <w:rPr>
          <w:b w:val="0"/>
          <w:bCs w:val="0"/>
          <w:sz w:val="20"/>
          <w:szCs w:val="20"/>
          <w:u w:val="none"/>
        </w:rPr>
        <w:t>Therapeutic Support Program (</w:t>
      </w:r>
      <w:r w:rsidR="004C776F" w:rsidRPr="00FD3485">
        <w:rPr>
          <w:b w:val="0"/>
          <w:bCs w:val="0"/>
          <w:sz w:val="20"/>
          <w:szCs w:val="20"/>
          <w:u w:val="none"/>
        </w:rPr>
        <w:t>TSP</w:t>
      </w:r>
      <w:r w:rsidR="00FD3485" w:rsidRPr="00FD3485">
        <w:rPr>
          <w:b w:val="0"/>
          <w:bCs w:val="0"/>
          <w:sz w:val="20"/>
          <w:szCs w:val="20"/>
          <w:u w:val="none"/>
        </w:rPr>
        <w:t>)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provides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an intervention provided by a contracted vendor funded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since 2019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through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a </w:t>
      </w:r>
      <w:r w:rsidR="004C776F" w:rsidRPr="00FD3485">
        <w:rPr>
          <w:b w:val="0"/>
          <w:bCs w:val="0"/>
          <w:sz w:val="20"/>
          <w:szCs w:val="20"/>
          <w:u w:val="none"/>
        </w:rPr>
        <w:t>grant provision of the Blueprint legislation.</w:t>
      </w:r>
      <w:r w:rsidR="00FD3485">
        <w:rPr>
          <w:b w:val="0"/>
          <w:bCs w:val="0"/>
          <w:sz w:val="20"/>
          <w:szCs w:val="20"/>
          <w:u w:val="none"/>
        </w:rPr>
        <w:t xml:space="preserve"> Options going forward include (i) continuing with the current programming structure, (ii) creating a reduced regional program and adding an elementary level NDLA, and (iii) creating an in-school alternative intervention at all schools and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 </w:t>
      </w:r>
      <w:r w:rsidR="00FD3485">
        <w:rPr>
          <w:b w:val="0"/>
          <w:bCs w:val="0"/>
          <w:sz w:val="20"/>
          <w:szCs w:val="20"/>
          <w:u w:val="none"/>
        </w:rPr>
        <w:t xml:space="preserve">adding an elementary level NDLA. </w:t>
      </w:r>
      <w:r w:rsidR="003E601A">
        <w:rPr>
          <w:b w:val="0"/>
          <w:bCs w:val="0"/>
          <w:sz w:val="20"/>
          <w:szCs w:val="20"/>
          <w:u w:val="none"/>
        </w:rPr>
        <w:t>C</w:t>
      </w:r>
      <w:r w:rsidR="00FD3485">
        <w:rPr>
          <w:b w:val="0"/>
          <w:bCs w:val="0"/>
          <w:sz w:val="20"/>
          <w:szCs w:val="20"/>
          <w:u w:val="none"/>
        </w:rPr>
        <w:t>osts</w:t>
      </w:r>
      <w:r w:rsidR="003E601A">
        <w:rPr>
          <w:b w:val="0"/>
          <w:bCs w:val="0"/>
          <w:sz w:val="20"/>
          <w:szCs w:val="20"/>
          <w:u w:val="none"/>
        </w:rPr>
        <w:t xml:space="preserve"> and benefits of each option were discussed</w:t>
      </w:r>
      <w:r w:rsidR="005A6068">
        <w:rPr>
          <w:b w:val="0"/>
          <w:bCs w:val="0"/>
          <w:sz w:val="20"/>
          <w:szCs w:val="20"/>
          <w:u w:val="none"/>
        </w:rPr>
        <w:t>.</w:t>
      </w:r>
      <w:r w:rsidRPr="00FD3485">
        <w:rPr>
          <w:b w:val="0"/>
          <w:bCs w:val="0"/>
          <w:sz w:val="20"/>
          <w:szCs w:val="20"/>
          <w:u w:val="none"/>
        </w:rPr>
        <w:tab/>
      </w:r>
    </w:p>
    <w:p w14:paraId="73A72A52" w14:textId="0E5F7A3B" w:rsidR="00C97EB6" w:rsidRPr="00C97EB6" w:rsidRDefault="00C97EB6" w:rsidP="00CD3E4C">
      <w:pPr>
        <w:pStyle w:val="Heading1"/>
        <w:ind w:left="900" w:right="22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1.02 </w:t>
      </w:r>
      <w:r>
        <w:rPr>
          <w:b w:val="0"/>
          <w:bCs w:val="0"/>
          <w:sz w:val="20"/>
          <w:szCs w:val="20"/>
          <w:u w:val="none"/>
        </w:rPr>
        <w:tab/>
      </w:r>
      <w:r w:rsidRPr="00CD3E4C">
        <w:rPr>
          <w:b w:val="0"/>
          <w:bCs w:val="0"/>
          <w:sz w:val="20"/>
          <w:szCs w:val="20"/>
        </w:rPr>
        <w:t>Mindfulness Classroom Data</w:t>
      </w:r>
      <w:r>
        <w:rPr>
          <w:b w:val="0"/>
          <w:bCs w:val="0"/>
          <w:sz w:val="20"/>
          <w:szCs w:val="20"/>
          <w:u w:val="none"/>
        </w:rPr>
        <w:t>.</w:t>
      </w:r>
      <w:r w:rsidR="00FD3485">
        <w:rPr>
          <w:b w:val="0"/>
          <w:bCs w:val="0"/>
          <w:sz w:val="20"/>
          <w:szCs w:val="20"/>
          <w:u w:val="none"/>
        </w:rPr>
        <w:t xml:space="preserve"> </w:t>
      </w:r>
      <w:r w:rsidR="000E08A1">
        <w:rPr>
          <w:b w:val="0"/>
          <w:bCs w:val="0"/>
          <w:sz w:val="20"/>
          <w:szCs w:val="20"/>
          <w:u w:val="none"/>
        </w:rPr>
        <w:t>*</w:t>
      </w:r>
      <w:r w:rsidR="00FD3485">
        <w:rPr>
          <w:b w:val="0"/>
          <w:bCs w:val="0"/>
          <w:sz w:val="20"/>
          <w:szCs w:val="20"/>
          <w:u w:val="none"/>
        </w:rPr>
        <w:t xml:space="preserve"> </w:t>
      </w:r>
      <w:r w:rsidR="00CD3E4C" w:rsidRPr="00CD3E4C">
        <w:rPr>
          <w:b w:val="0"/>
          <w:bCs w:val="0"/>
          <w:sz w:val="20"/>
          <w:szCs w:val="20"/>
          <w:u w:val="none"/>
        </w:rPr>
        <w:t>The Mindful Moments Room is an in-school program for students and staff that integrates mindfulness into the school day and provides a space for students who need to calm down and regain control of their emotions.</w:t>
      </w:r>
      <w:r w:rsidR="00CD3E4C">
        <w:rPr>
          <w:b w:val="0"/>
          <w:bCs w:val="0"/>
          <w:sz w:val="20"/>
          <w:szCs w:val="20"/>
          <w:u w:val="none"/>
        </w:rPr>
        <w:t xml:space="preserve"> </w:t>
      </w:r>
      <w:r w:rsidR="00CD3E4C" w:rsidRPr="00CD3E4C">
        <w:rPr>
          <w:b w:val="0"/>
          <w:bCs w:val="0"/>
          <w:sz w:val="20"/>
          <w:szCs w:val="20"/>
          <w:u w:val="none"/>
        </w:rPr>
        <w:t>Due to staffing issues, not all schools have data to report</w:t>
      </w:r>
      <w:r w:rsidR="00CD3E4C">
        <w:rPr>
          <w:b w:val="0"/>
          <w:bCs w:val="0"/>
          <w:sz w:val="20"/>
          <w:szCs w:val="20"/>
          <w:u w:val="none"/>
        </w:rPr>
        <w:t xml:space="preserve">. </w:t>
      </w:r>
      <w:r w:rsidR="00CD3E4C" w:rsidRPr="00CD3E4C">
        <w:rPr>
          <w:b w:val="0"/>
          <w:bCs w:val="0"/>
          <w:sz w:val="20"/>
          <w:szCs w:val="20"/>
          <w:u w:val="none"/>
        </w:rPr>
        <w:t>Secondary schools may be an outlier/not enough schools reporting to fully compare</w:t>
      </w:r>
      <w:r w:rsidR="00CD3E4C">
        <w:rPr>
          <w:b w:val="0"/>
          <w:bCs w:val="0"/>
          <w:sz w:val="20"/>
          <w:szCs w:val="20"/>
          <w:u w:val="none"/>
        </w:rPr>
        <w:t xml:space="preserve">. </w:t>
      </w:r>
      <w:r w:rsidR="00CD3E4C" w:rsidRPr="00CD3E4C">
        <w:rPr>
          <w:b w:val="0"/>
          <w:bCs w:val="0"/>
          <w:sz w:val="20"/>
          <w:szCs w:val="20"/>
          <w:u w:val="none"/>
        </w:rPr>
        <w:t>The reporting elementary schools with higher levels of utilization for mindfulness have lower rates of suspension</w:t>
      </w:r>
    </w:p>
    <w:p w14:paraId="6F0F889E" w14:textId="6F89EBAC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1.03 </w:t>
      </w:r>
      <w:r w:rsidRPr="000E08A1">
        <w:rPr>
          <w:b w:val="0"/>
          <w:bCs w:val="0"/>
          <w:sz w:val="20"/>
          <w:szCs w:val="20"/>
        </w:rPr>
        <w:t>Data Update</w:t>
      </w:r>
      <w:r w:rsidRPr="00C97EB6">
        <w:rPr>
          <w:b w:val="0"/>
          <w:bCs w:val="0"/>
          <w:sz w:val="20"/>
          <w:szCs w:val="20"/>
          <w:u w:val="none"/>
        </w:rPr>
        <w:t xml:space="preserve"> - Beginning of the Year iReady Math and Lexia Reading </w:t>
      </w:r>
      <w:r>
        <w:rPr>
          <w:b w:val="0"/>
          <w:bCs w:val="0"/>
          <w:sz w:val="20"/>
          <w:szCs w:val="20"/>
          <w:u w:val="none"/>
        </w:rPr>
        <w:t>–</w:t>
      </w:r>
      <w:r w:rsidRPr="00C97EB6">
        <w:rPr>
          <w:b w:val="0"/>
          <w:bCs w:val="0"/>
          <w:sz w:val="20"/>
          <w:szCs w:val="20"/>
          <w:u w:val="none"/>
        </w:rPr>
        <w:t xml:space="preserve"> Local</w:t>
      </w:r>
      <w:r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 </w:t>
      </w:r>
      <w:r w:rsidR="00076070" w:rsidRPr="00076070">
        <w:rPr>
          <w:b w:val="0"/>
          <w:bCs w:val="0"/>
          <w:sz w:val="20"/>
          <w:szCs w:val="20"/>
          <w:u w:val="none"/>
        </w:rPr>
        <w:t xml:space="preserve">Students begin the year </w:t>
      </w:r>
      <w:r w:rsidR="00076070">
        <w:rPr>
          <w:b w:val="0"/>
          <w:bCs w:val="0"/>
          <w:sz w:val="20"/>
          <w:szCs w:val="20"/>
          <w:u w:val="none"/>
        </w:rPr>
        <w:t>performing</w:t>
      </w:r>
      <w:r w:rsidR="00076070" w:rsidRPr="00076070">
        <w:rPr>
          <w:b w:val="0"/>
          <w:bCs w:val="0"/>
          <w:sz w:val="20"/>
          <w:szCs w:val="20"/>
          <w:u w:val="none"/>
        </w:rPr>
        <w:t xml:space="preserve"> below grade level because they have not yet been exposed to instruction for their new, current grade level.</w:t>
      </w:r>
    </w:p>
    <w:p w14:paraId="41F906EA" w14:textId="7DFF1232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1.04 </w:t>
      </w:r>
      <w:r w:rsidRPr="000E08A1">
        <w:rPr>
          <w:b w:val="0"/>
          <w:bCs w:val="0"/>
          <w:sz w:val="20"/>
          <w:szCs w:val="20"/>
        </w:rPr>
        <w:t>Data Update</w:t>
      </w:r>
      <w:r w:rsidRPr="00C97EB6">
        <w:rPr>
          <w:b w:val="0"/>
          <w:bCs w:val="0"/>
          <w:sz w:val="20"/>
          <w:szCs w:val="20"/>
          <w:u w:val="none"/>
        </w:rPr>
        <w:t xml:space="preserve"> -</w:t>
      </w:r>
      <w:r w:rsidR="00076070">
        <w:rPr>
          <w:b w:val="0"/>
          <w:bCs w:val="0"/>
          <w:sz w:val="20"/>
          <w:szCs w:val="20"/>
          <w:u w:val="none"/>
        </w:rPr>
        <w:t>Local, State, and National Government Knowledge</w:t>
      </w:r>
      <w:r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</w:t>
      </w:r>
      <w:r w:rsidR="00076070">
        <w:rPr>
          <w:b w:val="0"/>
          <w:bCs w:val="0"/>
          <w:sz w:val="20"/>
          <w:szCs w:val="20"/>
          <w:u w:val="none"/>
        </w:rPr>
        <w:t xml:space="preserve">  For Spring of 2022, 38% CSD 10</w:t>
      </w:r>
      <w:r w:rsidR="00076070" w:rsidRPr="00076070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="00076070">
        <w:rPr>
          <w:b w:val="0"/>
          <w:bCs w:val="0"/>
          <w:sz w:val="20"/>
          <w:szCs w:val="20"/>
          <w:u w:val="none"/>
        </w:rPr>
        <w:t xml:space="preserve"> grade students and 81% of NDHS 10</w:t>
      </w:r>
      <w:r w:rsidR="00076070" w:rsidRPr="00076070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="00076070">
        <w:rPr>
          <w:b w:val="0"/>
          <w:bCs w:val="0"/>
          <w:sz w:val="20"/>
          <w:szCs w:val="20"/>
          <w:u w:val="none"/>
        </w:rPr>
        <w:t xml:space="preserve"> grade students performed at the proficient level.</w:t>
      </w:r>
    </w:p>
    <w:p w14:paraId="098B200B" w14:textId="3F9179E0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1.05 </w:t>
      </w:r>
      <w:r w:rsidR="00076070" w:rsidRPr="00076070">
        <w:rPr>
          <w:b w:val="0"/>
          <w:bCs w:val="0"/>
          <w:sz w:val="20"/>
          <w:szCs w:val="20"/>
        </w:rPr>
        <w:t>Weapons Detection Systems (</w:t>
      </w:r>
      <w:r w:rsidRPr="00076070">
        <w:rPr>
          <w:b w:val="0"/>
          <w:bCs w:val="0"/>
          <w:sz w:val="20"/>
          <w:szCs w:val="20"/>
        </w:rPr>
        <w:t>WDS</w:t>
      </w:r>
      <w:r w:rsidR="001A0A05">
        <w:rPr>
          <w:b w:val="0"/>
          <w:bCs w:val="0"/>
          <w:sz w:val="20"/>
          <w:szCs w:val="20"/>
        </w:rPr>
        <w:t>s</w:t>
      </w:r>
      <w:r w:rsidR="00076070">
        <w:rPr>
          <w:b w:val="0"/>
          <w:bCs w:val="0"/>
          <w:sz w:val="20"/>
          <w:szCs w:val="20"/>
        </w:rPr>
        <w:t>)</w:t>
      </w:r>
      <w:r w:rsidRPr="00076070">
        <w:rPr>
          <w:b w:val="0"/>
          <w:bCs w:val="0"/>
          <w:sz w:val="20"/>
          <w:szCs w:val="20"/>
        </w:rPr>
        <w:t xml:space="preserve"> </w:t>
      </w:r>
      <w:r w:rsidR="00076070">
        <w:rPr>
          <w:b w:val="0"/>
          <w:bCs w:val="0"/>
          <w:sz w:val="20"/>
          <w:szCs w:val="20"/>
        </w:rPr>
        <w:t>for HS</w:t>
      </w:r>
      <w:r w:rsidRPr="00076070">
        <w:rPr>
          <w:b w:val="0"/>
          <w:bCs w:val="0"/>
          <w:sz w:val="20"/>
          <w:szCs w:val="20"/>
        </w:rPr>
        <w:t xml:space="preserve"> Stadiums</w:t>
      </w:r>
      <w:r>
        <w:rPr>
          <w:b w:val="0"/>
          <w:bCs w:val="0"/>
          <w:sz w:val="20"/>
          <w:szCs w:val="20"/>
          <w:u w:val="none"/>
        </w:rPr>
        <w:t>.</w:t>
      </w:r>
      <w:r w:rsidR="001C5ED7">
        <w:rPr>
          <w:b w:val="0"/>
          <w:bCs w:val="0"/>
          <w:sz w:val="20"/>
          <w:szCs w:val="20"/>
          <w:u w:val="none"/>
        </w:rPr>
        <w:t xml:space="preserve"> It appears that the</w:t>
      </w:r>
      <w:r w:rsidR="001A0A05">
        <w:rPr>
          <w:b w:val="0"/>
          <w:bCs w:val="0"/>
          <w:sz w:val="20"/>
          <w:szCs w:val="20"/>
          <w:u w:val="none"/>
        </w:rPr>
        <w:t xml:space="preserve"> WDSs purchased </w:t>
      </w:r>
      <w:r w:rsidR="006567B5">
        <w:rPr>
          <w:b w:val="0"/>
          <w:bCs w:val="0"/>
          <w:sz w:val="20"/>
          <w:szCs w:val="20"/>
          <w:u w:val="none"/>
        </w:rPr>
        <w:t>may not</w:t>
      </w:r>
      <w:r w:rsidR="001A0A05">
        <w:rPr>
          <w:b w:val="0"/>
          <w:bCs w:val="0"/>
          <w:sz w:val="20"/>
          <w:szCs w:val="20"/>
          <w:u w:val="none"/>
        </w:rPr>
        <w:t xml:space="preserve"> be moved </w:t>
      </w:r>
      <w:r w:rsidR="006567B5">
        <w:rPr>
          <w:b w:val="0"/>
          <w:bCs w:val="0"/>
          <w:sz w:val="20"/>
          <w:szCs w:val="20"/>
          <w:u w:val="none"/>
        </w:rPr>
        <w:t>as easily f</w:t>
      </w:r>
      <w:r w:rsidR="001A0A05">
        <w:rPr>
          <w:b w:val="0"/>
          <w:bCs w:val="0"/>
          <w:sz w:val="20"/>
          <w:szCs w:val="20"/>
          <w:u w:val="none"/>
        </w:rPr>
        <w:t xml:space="preserve">or stadium use as </w:t>
      </w:r>
      <w:r w:rsidR="006567B5">
        <w:rPr>
          <w:b w:val="0"/>
          <w:bCs w:val="0"/>
          <w:sz w:val="20"/>
          <w:szCs w:val="20"/>
          <w:u w:val="none"/>
        </w:rPr>
        <w:t xml:space="preserve">was </w:t>
      </w:r>
      <w:r w:rsidR="001A0A05">
        <w:rPr>
          <w:b w:val="0"/>
          <w:bCs w:val="0"/>
          <w:sz w:val="20"/>
          <w:szCs w:val="20"/>
          <w:u w:val="none"/>
        </w:rPr>
        <w:t>previously believed. The Board reviewed a proposal for stadium WDSs at CSD and NDHS.</w:t>
      </w:r>
    </w:p>
    <w:p w14:paraId="39590217" w14:textId="2C94DA36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1.06 </w:t>
      </w:r>
      <w:r w:rsidRPr="006567B5">
        <w:rPr>
          <w:b w:val="0"/>
          <w:bCs w:val="0"/>
          <w:sz w:val="20"/>
          <w:szCs w:val="20"/>
        </w:rPr>
        <w:t>Sick Bank/Sick Leave Employee Donation System (SLEDS) Clarification</w:t>
      </w:r>
      <w:r>
        <w:rPr>
          <w:b w:val="0"/>
          <w:bCs w:val="0"/>
          <w:sz w:val="20"/>
          <w:szCs w:val="20"/>
          <w:u w:val="none"/>
        </w:rPr>
        <w:t>.</w:t>
      </w:r>
      <w:r w:rsidR="00076070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>* The Board received a description of the program.</w:t>
      </w:r>
      <w:r w:rsidR="00076070">
        <w:rPr>
          <w:b w:val="0"/>
          <w:bCs w:val="0"/>
          <w:sz w:val="20"/>
          <w:szCs w:val="20"/>
          <w:u w:val="none"/>
        </w:rPr>
        <w:t xml:space="preserve"> </w:t>
      </w:r>
    </w:p>
    <w:p w14:paraId="26B1F9C2" w14:textId="4D9EB1F2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1.07 </w:t>
      </w:r>
      <w:r w:rsidRPr="006567B5">
        <w:rPr>
          <w:b w:val="0"/>
          <w:bCs w:val="0"/>
          <w:sz w:val="20"/>
          <w:szCs w:val="20"/>
        </w:rPr>
        <w:t>DCPS Committees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Board members received a list of DCPS committees as requested.</w:t>
      </w:r>
    </w:p>
    <w:p w14:paraId="14C7534F" w14:textId="09DDA0D9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1.08 </w:t>
      </w:r>
      <w:r w:rsidRPr="006567B5">
        <w:rPr>
          <w:b w:val="0"/>
          <w:bCs w:val="0"/>
          <w:sz w:val="20"/>
          <w:szCs w:val="20"/>
        </w:rPr>
        <w:t>Emergency Approvals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The Board discussed emergency approval procedures.</w:t>
      </w:r>
    </w:p>
    <w:p w14:paraId="3DD3AA48" w14:textId="70E4FBAF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1.09 </w:t>
      </w:r>
      <w:r w:rsidRPr="006567B5">
        <w:rPr>
          <w:b w:val="0"/>
          <w:bCs w:val="0"/>
          <w:sz w:val="20"/>
          <w:szCs w:val="20"/>
        </w:rPr>
        <w:t>AVID National Conference</w:t>
      </w:r>
      <w:r w:rsidRPr="00C97EB6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>–</w:t>
      </w:r>
      <w:r w:rsidRPr="00C97EB6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 xml:space="preserve">To be held </w:t>
      </w:r>
      <w:r w:rsidRPr="00C97EB6">
        <w:rPr>
          <w:b w:val="0"/>
          <w:bCs w:val="0"/>
          <w:sz w:val="20"/>
          <w:szCs w:val="20"/>
          <w:u w:val="none"/>
        </w:rPr>
        <w:t>December 8-10, 2022</w:t>
      </w:r>
      <w:r>
        <w:rPr>
          <w:b w:val="0"/>
          <w:bCs w:val="0"/>
          <w:sz w:val="20"/>
          <w:szCs w:val="20"/>
          <w:u w:val="none"/>
        </w:rPr>
        <w:t>.</w:t>
      </w:r>
    </w:p>
    <w:p w14:paraId="7F5F99AB" w14:textId="79838C00" w:rsidR="00C97EB6" w:rsidRDefault="00C97EB6" w:rsidP="006567B5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1.10 </w:t>
      </w:r>
      <w:r w:rsidRPr="006567B5">
        <w:rPr>
          <w:b w:val="0"/>
          <w:bCs w:val="0"/>
          <w:sz w:val="20"/>
          <w:szCs w:val="20"/>
        </w:rPr>
        <w:t>Administrative Function/Work Session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 The Board discussed times for future work session.</w:t>
      </w:r>
    </w:p>
    <w:p w14:paraId="6D8169F4" w14:textId="77777777" w:rsidR="00C97EB6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  <w:u w:val="none"/>
        </w:rPr>
      </w:pPr>
    </w:p>
    <w:p w14:paraId="01CB8DEA" w14:textId="2D1C1B53" w:rsidR="00A76C78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b w:val="0"/>
          <w:bCs w:val="0"/>
          <w:sz w:val="20"/>
          <w:szCs w:val="20"/>
          <w:u w:val="none"/>
        </w:rPr>
      </w:pPr>
      <w:r>
        <w:rPr>
          <w:sz w:val="20"/>
          <w:szCs w:val="20"/>
        </w:rPr>
        <w:t>2</w:t>
      </w:r>
      <w:r w:rsidR="00A76C78" w:rsidRPr="00A76C78">
        <w:rPr>
          <w:sz w:val="20"/>
          <w:szCs w:val="20"/>
        </w:rPr>
        <w:t>. Adjournment</w:t>
      </w:r>
      <w:r w:rsidR="00A76C78">
        <w:rPr>
          <w:b w:val="0"/>
          <w:bCs w:val="0"/>
          <w:sz w:val="20"/>
          <w:szCs w:val="20"/>
          <w:u w:val="none"/>
        </w:rPr>
        <w:t xml:space="preserve">:  The meeting was adjourned at </w:t>
      </w:r>
      <w:r>
        <w:rPr>
          <w:b w:val="0"/>
          <w:bCs w:val="0"/>
          <w:sz w:val="20"/>
          <w:szCs w:val="20"/>
          <w:u w:val="none"/>
        </w:rPr>
        <w:t>5:00</w:t>
      </w:r>
      <w:r w:rsidR="004726AE">
        <w:rPr>
          <w:b w:val="0"/>
          <w:bCs w:val="0"/>
          <w:sz w:val="20"/>
          <w:szCs w:val="20"/>
          <w:u w:val="none"/>
        </w:rPr>
        <w:t xml:space="preserve"> p</w:t>
      </w:r>
      <w:r w:rsidR="00A76C78">
        <w:rPr>
          <w:b w:val="0"/>
          <w:bCs w:val="0"/>
          <w:sz w:val="20"/>
          <w:szCs w:val="20"/>
          <w:u w:val="none"/>
        </w:rPr>
        <w:t>m.</w:t>
      </w:r>
    </w:p>
    <w:p w14:paraId="790FF59D" w14:textId="77777777" w:rsidR="00A76C78" w:rsidRP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</w:p>
    <w:p w14:paraId="744E7D4C" w14:textId="77777777" w:rsidR="00A76C78" w:rsidRP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</w:p>
    <w:p w14:paraId="1588CEDE" w14:textId="17F1F70A" w:rsidR="00A94816" w:rsidRPr="00636B5F" w:rsidRDefault="00A94816" w:rsidP="004315D3">
      <w:pPr>
        <w:pStyle w:val="Heading1"/>
        <w:tabs>
          <w:tab w:val="left" w:pos="372"/>
          <w:tab w:val="left" w:pos="11619"/>
        </w:tabs>
        <w:ind w:right="310"/>
        <w:rPr>
          <w:u w:val="none"/>
        </w:rPr>
      </w:pPr>
    </w:p>
    <w:sectPr w:rsidR="00A94816" w:rsidRPr="00636B5F" w:rsidSect="00297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80" w:right="240" w:bottom="767" w:left="260" w:header="31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DE0A" w14:textId="77777777" w:rsidR="00DD207A" w:rsidRDefault="00DD207A">
      <w:r>
        <w:separator/>
      </w:r>
    </w:p>
  </w:endnote>
  <w:endnote w:type="continuationSeparator" w:id="0">
    <w:p w14:paraId="694BD954" w14:textId="77777777" w:rsidR="00DD207A" w:rsidRDefault="00D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F872" w14:textId="77777777" w:rsidR="00063827" w:rsidRDefault="00063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4D7" w14:textId="77777777" w:rsidR="00A94816" w:rsidRDefault="000A15E0" w:rsidP="002262B2">
    <w:pPr>
      <w:pStyle w:val="BodyText"/>
      <w:spacing w:before="0" w:line="14" w:lineRule="auto"/>
      <w:ind w:right="31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BBB65" wp14:editId="42EDBE3E">
              <wp:simplePos x="0" y="0"/>
              <wp:positionH relativeFrom="page">
                <wp:posOffset>6881076</wp:posOffset>
              </wp:positionH>
              <wp:positionV relativeFrom="page">
                <wp:posOffset>9500386</wp:posOffset>
              </wp:positionV>
              <wp:extent cx="604434" cy="178231"/>
              <wp:effectExtent l="0" t="0" r="5715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4434" cy="1782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1C907" w14:textId="77777777" w:rsidR="00A94816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BBB6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41.8pt;margin-top:748.05pt;width:47.6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31D1C907" w14:textId="77777777" w:rsidR="00A94816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10"/>
                        <w:sz w:val="14"/>
                      </w:rPr>
                      <w:t>Page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rFonts w:asci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EC3" w14:textId="77777777" w:rsidR="00063827" w:rsidRDefault="0006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C937" w14:textId="77777777" w:rsidR="00DD207A" w:rsidRDefault="00DD207A">
      <w:r>
        <w:separator/>
      </w:r>
    </w:p>
  </w:footnote>
  <w:footnote w:type="continuationSeparator" w:id="0">
    <w:p w14:paraId="436E877E" w14:textId="77777777" w:rsidR="00DD207A" w:rsidRDefault="00DD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E04D" w14:textId="77777777" w:rsidR="00063827" w:rsidRDefault="00063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EF1" w14:textId="77777777" w:rsidR="00BE0BB6" w:rsidRPr="00516DAA" w:rsidRDefault="00BE0BB6" w:rsidP="00BE0BB6">
    <w:pPr>
      <w:pStyle w:val="Title"/>
      <w:spacing w:before="0"/>
      <w:ind w:left="0" w:right="43" w:firstLine="0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52BCFB8B" w14:textId="77777777" w:rsidR="00BE0BB6" w:rsidRPr="00516DAA" w:rsidRDefault="00BE0BB6" w:rsidP="00BE0BB6">
    <w:pPr>
      <w:pStyle w:val="Title"/>
      <w:spacing w:before="0"/>
      <w:ind w:left="86" w:right="43" w:firstLine="0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370AF769" w14:textId="4C5AF5D7" w:rsidR="00A94816" w:rsidRPr="00516DAA" w:rsidRDefault="00C97EB6" w:rsidP="00BE0BB6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Open Work Session</w:t>
    </w:r>
    <w:r w:rsidR="00BE0BB6" w:rsidRPr="00516DAA">
      <w:rPr>
        <w:rFonts w:cstheme="minorHAnsi"/>
        <w:b/>
        <w:bCs/>
        <w:sz w:val="20"/>
        <w:szCs w:val="20"/>
      </w:rPr>
      <w:t xml:space="preserve">, Thursday, </w:t>
    </w:r>
    <w:r w:rsidR="00063827">
      <w:rPr>
        <w:rFonts w:cstheme="minorHAnsi"/>
        <w:b/>
        <w:bCs/>
        <w:sz w:val="20"/>
        <w:szCs w:val="20"/>
      </w:rPr>
      <w:t>October</w:t>
    </w:r>
    <w:r w:rsidR="00A76C78">
      <w:rPr>
        <w:rFonts w:cstheme="minorHAnsi"/>
        <w:b/>
        <w:bCs/>
        <w:sz w:val="20"/>
        <w:szCs w:val="20"/>
      </w:rPr>
      <w:t xml:space="preserve"> 1</w:t>
    </w:r>
    <w:r>
      <w:rPr>
        <w:rFonts w:cstheme="minorHAnsi"/>
        <w:b/>
        <w:bCs/>
        <w:sz w:val="20"/>
        <w:szCs w:val="20"/>
      </w:rPr>
      <w:t>3</w:t>
    </w:r>
    <w:r w:rsidR="00BE0BB6" w:rsidRPr="00516DAA">
      <w:rPr>
        <w:rFonts w:cstheme="minorHAnsi"/>
        <w:b/>
        <w:bCs/>
        <w:sz w:val="20"/>
        <w:szCs w:val="20"/>
      </w:rPr>
      <w:t>, 2022</w:t>
    </w:r>
  </w:p>
  <w:p w14:paraId="3AC250E9" w14:textId="77777777" w:rsidR="00BE0BB6" w:rsidRPr="00BE0BB6" w:rsidRDefault="00BE0BB6" w:rsidP="00BE0BB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D5E3" w14:textId="77777777" w:rsidR="00063827" w:rsidRDefault="00063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9B4"/>
    <w:multiLevelType w:val="multilevel"/>
    <w:tmpl w:val="3960858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  <w:color w:val="000090"/>
        <w:w w:val="101"/>
        <w:sz w:val="20"/>
        <w:szCs w:val="20"/>
        <w:u w:val="single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04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837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5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3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1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4D97134"/>
    <w:multiLevelType w:val="multilevel"/>
    <w:tmpl w:val="5EEE4DA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2" w15:restartNumberingAfterBreak="0">
    <w:nsid w:val="18954684"/>
    <w:multiLevelType w:val="multilevel"/>
    <w:tmpl w:val="FD52E57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3" w15:restartNumberingAfterBreak="0">
    <w:nsid w:val="18AA6C2C"/>
    <w:multiLevelType w:val="hybridMultilevel"/>
    <w:tmpl w:val="64DCD3A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D01B14"/>
    <w:multiLevelType w:val="multilevel"/>
    <w:tmpl w:val="EC2A889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1429FD"/>
    <w:multiLevelType w:val="hybridMultilevel"/>
    <w:tmpl w:val="A8B25080"/>
    <w:lvl w:ilvl="0" w:tplc="60866240">
      <w:start w:val="3"/>
      <w:numFmt w:val="bullet"/>
      <w:lvlText w:val=""/>
      <w:lvlJc w:val="left"/>
      <w:pPr>
        <w:ind w:left="99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FBD2B9B"/>
    <w:multiLevelType w:val="hybridMultilevel"/>
    <w:tmpl w:val="219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4E8"/>
    <w:multiLevelType w:val="multilevel"/>
    <w:tmpl w:val="E45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40DAB"/>
    <w:multiLevelType w:val="hybridMultilevel"/>
    <w:tmpl w:val="F0CC66F0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48856306"/>
    <w:multiLevelType w:val="multilevel"/>
    <w:tmpl w:val="5E2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757EF"/>
    <w:multiLevelType w:val="multilevel"/>
    <w:tmpl w:val="2EA85F1E"/>
    <w:lvl w:ilvl="0">
      <w:start w:val="2"/>
      <w:numFmt w:val="decimal"/>
      <w:lvlText w:val="%1"/>
      <w:lvlJc w:val="left"/>
      <w:pPr>
        <w:ind w:left="603" w:hanging="504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603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828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2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8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2" w:hanging="504"/>
      </w:pPr>
      <w:rPr>
        <w:rFonts w:hint="default"/>
        <w:lang w:val="en-US" w:eastAsia="en-US" w:bidi="ar-SA"/>
      </w:rPr>
    </w:lvl>
  </w:abstractNum>
  <w:abstractNum w:abstractNumId="11" w15:restartNumberingAfterBreak="0">
    <w:nsid w:val="6B9C01E3"/>
    <w:multiLevelType w:val="hybridMultilevel"/>
    <w:tmpl w:val="273C84D8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 w15:restartNumberingAfterBreak="0">
    <w:nsid w:val="746F0DA5"/>
    <w:multiLevelType w:val="multilevel"/>
    <w:tmpl w:val="549C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190769">
    <w:abstractNumId w:val="10"/>
  </w:num>
  <w:num w:numId="2" w16cid:durableId="859926794">
    <w:abstractNumId w:val="0"/>
  </w:num>
  <w:num w:numId="3" w16cid:durableId="829567560">
    <w:abstractNumId w:val="8"/>
  </w:num>
  <w:num w:numId="4" w16cid:durableId="880240689">
    <w:abstractNumId w:val="11"/>
  </w:num>
  <w:num w:numId="5" w16cid:durableId="730344214">
    <w:abstractNumId w:val="3"/>
  </w:num>
  <w:num w:numId="6" w16cid:durableId="1974797172">
    <w:abstractNumId w:val="7"/>
  </w:num>
  <w:num w:numId="7" w16cid:durableId="991643395">
    <w:abstractNumId w:val="12"/>
  </w:num>
  <w:num w:numId="8" w16cid:durableId="336543887">
    <w:abstractNumId w:val="9"/>
  </w:num>
  <w:num w:numId="9" w16cid:durableId="1936477046">
    <w:abstractNumId w:val="6"/>
  </w:num>
  <w:num w:numId="10" w16cid:durableId="217060869">
    <w:abstractNumId w:val="1"/>
  </w:num>
  <w:num w:numId="11" w16cid:durableId="996148391">
    <w:abstractNumId w:val="5"/>
  </w:num>
  <w:num w:numId="12" w16cid:durableId="1255893712">
    <w:abstractNumId w:val="2"/>
  </w:num>
  <w:num w:numId="13" w16cid:durableId="1890918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816"/>
    <w:rsid w:val="000062A0"/>
    <w:rsid w:val="0001508F"/>
    <w:rsid w:val="00026E88"/>
    <w:rsid w:val="00037079"/>
    <w:rsid w:val="00047DD1"/>
    <w:rsid w:val="00055C3B"/>
    <w:rsid w:val="00063827"/>
    <w:rsid w:val="00076070"/>
    <w:rsid w:val="00077EA0"/>
    <w:rsid w:val="000A15E0"/>
    <w:rsid w:val="000D2CB0"/>
    <w:rsid w:val="000D6487"/>
    <w:rsid w:val="000E08A1"/>
    <w:rsid w:val="000E7AAF"/>
    <w:rsid w:val="000F3B20"/>
    <w:rsid w:val="000F7435"/>
    <w:rsid w:val="00103539"/>
    <w:rsid w:val="00105355"/>
    <w:rsid w:val="00114332"/>
    <w:rsid w:val="00120C97"/>
    <w:rsid w:val="00133273"/>
    <w:rsid w:val="00133D79"/>
    <w:rsid w:val="001410A9"/>
    <w:rsid w:val="00146CF2"/>
    <w:rsid w:val="0014791E"/>
    <w:rsid w:val="00160127"/>
    <w:rsid w:val="001637B4"/>
    <w:rsid w:val="00170314"/>
    <w:rsid w:val="001763D8"/>
    <w:rsid w:val="00180AE6"/>
    <w:rsid w:val="00193A03"/>
    <w:rsid w:val="0019548E"/>
    <w:rsid w:val="00195ECF"/>
    <w:rsid w:val="001A0A05"/>
    <w:rsid w:val="001A0F99"/>
    <w:rsid w:val="001C1634"/>
    <w:rsid w:val="001C5ED7"/>
    <w:rsid w:val="001C7018"/>
    <w:rsid w:val="001D0A47"/>
    <w:rsid w:val="001E2739"/>
    <w:rsid w:val="001E59EB"/>
    <w:rsid w:val="001F1463"/>
    <w:rsid w:val="002040AC"/>
    <w:rsid w:val="002137BA"/>
    <w:rsid w:val="002143BD"/>
    <w:rsid w:val="002161B1"/>
    <w:rsid w:val="0021629B"/>
    <w:rsid w:val="00225F93"/>
    <w:rsid w:val="002262B2"/>
    <w:rsid w:val="002347E5"/>
    <w:rsid w:val="00240284"/>
    <w:rsid w:val="002500A9"/>
    <w:rsid w:val="00271574"/>
    <w:rsid w:val="002827FB"/>
    <w:rsid w:val="0028668E"/>
    <w:rsid w:val="00292D27"/>
    <w:rsid w:val="0029739D"/>
    <w:rsid w:val="002A180D"/>
    <w:rsid w:val="002B69FC"/>
    <w:rsid w:val="002E675B"/>
    <w:rsid w:val="002E7A6C"/>
    <w:rsid w:val="002E7C0A"/>
    <w:rsid w:val="00306C2C"/>
    <w:rsid w:val="003111E3"/>
    <w:rsid w:val="00311496"/>
    <w:rsid w:val="00312CA6"/>
    <w:rsid w:val="00321032"/>
    <w:rsid w:val="003254F3"/>
    <w:rsid w:val="00333200"/>
    <w:rsid w:val="00335A00"/>
    <w:rsid w:val="0034482E"/>
    <w:rsid w:val="00344F08"/>
    <w:rsid w:val="00346601"/>
    <w:rsid w:val="003471BE"/>
    <w:rsid w:val="00351798"/>
    <w:rsid w:val="00361651"/>
    <w:rsid w:val="00365B36"/>
    <w:rsid w:val="003717E2"/>
    <w:rsid w:val="00383476"/>
    <w:rsid w:val="003863C3"/>
    <w:rsid w:val="003A298E"/>
    <w:rsid w:val="003A5BE0"/>
    <w:rsid w:val="003D0921"/>
    <w:rsid w:val="003D4646"/>
    <w:rsid w:val="003E3C0C"/>
    <w:rsid w:val="003E4690"/>
    <w:rsid w:val="003E589C"/>
    <w:rsid w:val="003E601A"/>
    <w:rsid w:val="003E6FA6"/>
    <w:rsid w:val="003F2005"/>
    <w:rsid w:val="004002ED"/>
    <w:rsid w:val="004049C9"/>
    <w:rsid w:val="00411F6C"/>
    <w:rsid w:val="00423540"/>
    <w:rsid w:val="004315D3"/>
    <w:rsid w:val="0043327B"/>
    <w:rsid w:val="00434C9E"/>
    <w:rsid w:val="00453249"/>
    <w:rsid w:val="00453D76"/>
    <w:rsid w:val="0045423D"/>
    <w:rsid w:val="004626CE"/>
    <w:rsid w:val="004726AE"/>
    <w:rsid w:val="00473429"/>
    <w:rsid w:val="00487F6D"/>
    <w:rsid w:val="00490F67"/>
    <w:rsid w:val="00497096"/>
    <w:rsid w:val="004A05DD"/>
    <w:rsid w:val="004A1F40"/>
    <w:rsid w:val="004C776F"/>
    <w:rsid w:val="004C7E2A"/>
    <w:rsid w:val="004D548D"/>
    <w:rsid w:val="004E6A0D"/>
    <w:rsid w:val="004F1259"/>
    <w:rsid w:val="004F77F8"/>
    <w:rsid w:val="004F7D9A"/>
    <w:rsid w:val="00500C7A"/>
    <w:rsid w:val="00516DAA"/>
    <w:rsid w:val="005243E0"/>
    <w:rsid w:val="00533074"/>
    <w:rsid w:val="0053753F"/>
    <w:rsid w:val="00546DB1"/>
    <w:rsid w:val="00547DEA"/>
    <w:rsid w:val="005640E5"/>
    <w:rsid w:val="00573E8C"/>
    <w:rsid w:val="00574A01"/>
    <w:rsid w:val="00577550"/>
    <w:rsid w:val="005831B5"/>
    <w:rsid w:val="005A2D19"/>
    <w:rsid w:val="005A6068"/>
    <w:rsid w:val="005D47CF"/>
    <w:rsid w:val="005D7D7F"/>
    <w:rsid w:val="005E0EFA"/>
    <w:rsid w:val="005F4EE0"/>
    <w:rsid w:val="005F6BFF"/>
    <w:rsid w:val="006032EB"/>
    <w:rsid w:val="00605A00"/>
    <w:rsid w:val="0061254F"/>
    <w:rsid w:val="00617EA1"/>
    <w:rsid w:val="00621C5F"/>
    <w:rsid w:val="006316AD"/>
    <w:rsid w:val="00634040"/>
    <w:rsid w:val="006363E5"/>
    <w:rsid w:val="00636B5F"/>
    <w:rsid w:val="00642B3F"/>
    <w:rsid w:val="0065613C"/>
    <w:rsid w:val="006567B5"/>
    <w:rsid w:val="006714AC"/>
    <w:rsid w:val="00677A13"/>
    <w:rsid w:val="006848DF"/>
    <w:rsid w:val="00690F02"/>
    <w:rsid w:val="006934D0"/>
    <w:rsid w:val="00696A53"/>
    <w:rsid w:val="00697532"/>
    <w:rsid w:val="006A7314"/>
    <w:rsid w:val="006B527F"/>
    <w:rsid w:val="006B77F1"/>
    <w:rsid w:val="006C4DC2"/>
    <w:rsid w:val="006D4FAB"/>
    <w:rsid w:val="006E020C"/>
    <w:rsid w:val="006E67C4"/>
    <w:rsid w:val="007026DB"/>
    <w:rsid w:val="00713FA1"/>
    <w:rsid w:val="00724E27"/>
    <w:rsid w:val="007328A4"/>
    <w:rsid w:val="00737E36"/>
    <w:rsid w:val="00764114"/>
    <w:rsid w:val="0076496E"/>
    <w:rsid w:val="00770414"/>
    <w:rsid w:val="00776B21"/>
    <w:rsid w:val="00780F13"/>
    <w:rsid w:val="00784595"/>
    <w:rsid w:val="00797C0A"/>
    <w:rsid w:val="007A47AD"/>
    <w:rsid w:val="007A4EB8"/>
    <w:rsid w:val="007B107B"/>
    <w:rsid w:val="007B6CF0"/>
    <w:rsid w:val="007E7862"/>
    <w:rsid w:val="007F71F3"/>
    <w:rsid w:val="00817E23"/>
    <w:rsid w:val="00833777"/>
    <w:rsid w:val="00834B04"/>
    <w:rsid w:val="0083638F"/>
    <w:rsid w:val="00836CDF"/>
    <w:rsid w:val="00850163"/>
    <w:rsid w:val="0085745A"/>
    <w:rsid w:val="008607A0"/>
    <w:rsid w:val="0086454A"/>
    <w:rsid w:val="00871E87"/>
    <w:rsid w:val="0087407C"/>
    <w:rsid w:val="00881617"/>
    <w:rsid w:val="00882F55"/>
    <w:rsid w:val="008A68BA"/>
    <w:rsid w:val="008B6A74"/>
    <w:rsid w:val="008B75BF"/>
    <w:rsid w:val="008C73B6"/>
    <w:rsid w:val="008D71B4"/>
    <w:rsid w:val="008E1394"/>
    <w:rsid w:val="008E14BC"/>
    <w:rsid w:val="008E2C75"/>
    <w:rsid w:val="008E3166"/>
    <w:rsid w:val="008F09FA"/>
    <w:rsid w:val="008F33C7"/>
    <w:rsid w:val="0091175C"/>
    <w:rsid w:val="009119F5"/>
    <w:rsid w:val="00915999"/>
    <w:rsid w:val="009210C4"/>
    <w:rsid w:val="009270B5"/>
    <w:rsid w:val="0094672D"/>
    <w:rsid w:val="00951C05"/>
    <w:rsid w:val="0097230E"/>
    <w:rsid w:val="00977134"/>
    <w:rsid w:val="0098461F"/>
    <w:rsid w:val="0098510F"/>
    <w:rsid w:val="009945AB"/>
    <w:rsid w:val="009B0F3B"/>
    <w:rsid w:val="009C12E1"/>
    <w:rsid w:val="009C4E50"/>
    <w:rsid w:val="009E01F6"/>
    <w:rsid w:val="00A02731"/>
    <w:rsid w:val="00A046D5"/>
    <w:rsid w:val="00A0790F"/>
    <w:rsid w:val="00A14F2A"/>
    <w:rsid w:val="00A1769C"/>
    <w:rsid w:val="00A17FD3"/>
    <w:rsid w:val="00A5202D"/>
    <w:rsid w:val="00A62684"/>
    <w:rsid w:val="00A72F09"/>
    <w:rsid w:val="00A76C78"/>
    <w:rsid w:val="00A81E3F"/>
    <w:rsid w:val="00A83CD8"/>
    <w:rsid w:val="00A91DBC"/>
    <w:rsid w:val="00A94816"/>
    <w:rsid w:val="00AA1D86"/>
    <w:rsid w:val="00AA268D"/>
    <w:rsid w:val="00AB0C34"/>
    <w:rsid w:val="00AB35CF"/>
    <w:rsid w:val="00AC2EDC"/>
    <w:rsid w:val="00AC55B9"/>
    <w:rsid w:val="00AE1FB0"/>
    <w:rsid w:val="00AF0535"/>
    <w:rsid w:val="00AF493B"/>
    <w:rsid w:val="00B0045D"/>
    <w:rsid w:val="00B07D08"/>
    <w:rsid w:val="00B21329"/>
    <w:rsid w:val="00B229A6"/>
    <w:rsid w:val="00B306F2"/>
    <w:rsid w:val="00B34B9B"/>
    <w:rsid w:val="00B3712F"/>
    <w:rsid w:val="00B43F59"/>
    <w:rsid w:val="00B44F8B"/>
    <w:rsid w:val="00B502FF"/>
    <w:rsid w:val="00B55FC5"/>
    <w:rsid w:val="00B57774"/>
    <w:rsid w:val="00B70364"/>
    <w:rsid w:val="00B70584"/>
    <w:rsid w:val="00B75FCF"/>
    <w:rsid w:val="00B80D14"/>
    <w:rsid w:val="00B821DB"/>
    <w:rsid w:val="00B87F86"/>
    <w:rsid w:val="00B940AA"/>
    <w:rsid w:val="00BA1268"/>
    <w:rsid w:val="00BA27B4"/>
    <w:rsid w:val="00BA73B5"/>
    <w:rsid w:val="00BD3205"/>
    <w:rsid w:val="00BD6E88"/>
    <w:rsid w:val="00BE0BB6"/>
    <w:rsid w:val="00BE1135"/>
    <w:rsid w:val="00BF2837"/>
    <w:rsid w:val="00BF76BD"/>
    <w:rsid w:val="00BF7FF3"/>
    <w:rsid w:val="00C2310D"/>
    <w:rsid w:val="00C4369E"/>
    <w:rsid w:val="00C50068"/>
    <w:rsid w:val="00C52BF4"/>
    <w:rsid w:val="00C84D16"/>
    <w:rsid w:val="00C8533F"/>
    <w:rsid w:val="00C97EB6"/>
    <w:rsid w:val="00CB4D1F"/>
    <w:rsid w:val="00CC0362"/>
    <w:rsid w:val="00CC6BC6"/>
    <w:rsid w:val="00CD3E4C"/>
    <w:rsid w:val="00CE5D96"/>
    <w:rsid w:val="00CF70E9"/>
    <w:rsid w:val="00D00EF7"/>
    <w:rsid w:val="00D06DD7"/>
    <w:rsid w:val="00D27046"/>
    <w:rsid w:val="00D45A38"/>
    <w:rsid w:val="00D548E3"/>
    <w:rsid w:val="00D71F26"/>
    <w:rsid w:val="00D85B47"/>
    <w:rsid w:val="00D902DF"/>
    <w:rsid w:val="00DA0F18"/>
    <w:rsid w:val="00DA6D75"/>
    <w:rsid w:val="00DC05F4"/>
    <w:rsid w:val="00DD207A"/>
    <w:rsid w:val="00DE1FA9"/>
    <w:rsid w:val="00DE209F"/>
    <w:rsid w:val="00E12017"/>
    <w:rsid w:val="00E2046B"/>
    <w:rsid w:val="00E36CEE"/>
    <w:rsid w:val="00E5516A"/>
    <w:rsid w:val="00E5640F"/>
    <w:rsid w:val="00E7669B"/>
    <w:rsid w:val="00E771D9"/>
    <w:rsid w:val="00E80C9F"/>
    <w:rsid w:val="00E91008"/>
    <w:rsid w:val="00E91ADC"/>
    <w:rsid w:val="00E95F62"/>
    <w:rsid w:val="00EA0EE8"/>
    <w:rsid w:val="00EC1BDA"/>
    <w:rsid w:val="00EC3000"/>
    <w:rsid w:val="00EC7FF5"/>
    <w:rsid w:val="00ED0DD6"/>
    <w:rsid w:val="00EE0790"/>
    <w:rsid w:val="00EF0C5F"/>
    <w:rsid w:val="00F02770"/>
    <w:rsid w:val="00F03AC8"/>
    <w:rsid w:val="00F14F4E"/>
    <w:rsid w:val="00F15339"/>
    <w:rsid w:val="00F241C6"/>
    <w:rsid w:val="00F35074"/>
    <w:rsid w:val="00F374E2"/>
    <w:rsid w:val="00F43EB8"/>
    <w:rsid w:val="00F469A0"/>
    <w:rsid w:val="00F47D96"/>
    <w:rsid w:val="00F53FC0"/>
    <w:rsid w:val="00F64958"/>
    <w:rsid w:val="00F71801"/>
    <w:rsid w:val="00F82890"/>
    <w:rsid w:val="00F90A0C"/>
    <w:rsid w:val="00F97A21"/>
    <w:rsid w:val="00FA6252"/>
    <w:rsid w:val="00FB34A3"/>
    <w:rsid w:val="00FD3485"/>
    <w:rsid w:val="00FD4F66"/>
    <w:rsid w:val="00FE3EF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2D6F"/>
  <w15:docId w15:val="{A372CF72-AAA3-BE44-BD22-FC4E6B6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71" w:hanging="27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172"/>
      <w:ind w:left="4012" w:right="4029" w:hanging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3" w:hanging="5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B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E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B6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BE0BB6"/>
    <w:rPr>
      <w:rFonts w:ascii="Verdana" w:eastAsia="Verdana" w:hAnsi="Verdana" w:cs="Verdan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1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1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0C9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787">
          <w:marLeft w:val="0"/>
          <w:marRight w:val="150"/>
          <w:marTop w:val="0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0356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3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2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469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634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24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60589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845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72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45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7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27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370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39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303173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974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613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95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505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54594328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34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395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07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697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5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0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72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3518088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96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240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27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537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944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022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152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161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284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73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902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264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8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73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15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33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48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476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84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163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548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623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07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1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978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7126131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5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81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51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05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48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9510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73319402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83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922097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762667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05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145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393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002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013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1007944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846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2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230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963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314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514656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19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9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447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8091770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64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74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46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864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90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51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1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510212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1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32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01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202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08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44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848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402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312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06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83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882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297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15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082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62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76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52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16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4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916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457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70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001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3343856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34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453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12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120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3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05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798510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078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1215336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574503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365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813">
              <w:marLeft w:val="0"/>
              <w:marRight w:val="0"/>
              <w:marTop w:val="0"/>
              <w:marBottom w:val="0"/>
              <w:divBdr>
                <w:top w:val="single" w:sz="6" w:space="2" w:color="C5C5C5"/>
                <w:left w:val="single" w:sz="6" w:space="2" w:color="C5C5C5"/>
                <w:bottom w:val="single" w:sz="6" w:space="2" w:color="C5C5C5"/>
                <w:right w:val="single" w:sz="6" w:space="2" w:color="C5C5C5"/>
              </w:divBdr>
              <w:divsChild>
                <w:div w:id="1315140423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  <w:divsChild>
                    <w:div w:id="1738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64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71081006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2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28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44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627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43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75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287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31739142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86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714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6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977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84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49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16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35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41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699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499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97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38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25686007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666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343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04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218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48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27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18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99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95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08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394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0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526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49029608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26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851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87558456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2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24087040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ambridgeca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wnhallstreams.com/towns/dorchesterbo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Puglisi</dc:creator>
  <cp:lastModifiedBy>Tom Puglisi</cp:lastModifiedBy>
  <cp:revision>10</cp:revision>
  <dcterms:created xsi:type="dcterms:W3CDTF">2022-10-14T16:17:00Z</dcterms:created>
  <dcterms:modified xsi:type="dcterms:W3CDTF">2022-10-14T21:03:00Z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Safari</vt:lpwstr>
  </property>
  <property fmtid="{D5CDD505-2E9C-101B-9397-08002B2CF9AE}" pid="4" name="LastSaved">
    <vt:filetime>2022-06-16T00:00:00Z</vt:filetime>
  </property>
  <property fmtid="{D5CDD505-2E9C-101B-9397-08002B2CF9AE}" pid="5" name="Producer">
    <vt:lpwstr>macOS Version 10.15.7 (Build 19H1922) Quartz PDFContext</vt:lpwstr>
  </property>
</Properties>
</file>