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A563" w14:textId="77777777" w:rsidR="00944665" w:rsidRPr="00944665" w:rsidRDefault="00944665" w:rsidP="00944665">
      <w:pPr>
        <w:pStyle w:val="BodyText"/>
        <w:rPr>
          <w:b w:val="0"/>
          <w:bCs w:val="0"/>
          <w:sz w:val="20"/>
          <w:szCs w:val="20"/>
        </w:rPr>
      </w:pPr>
      <w:r w:rsidRPr="00944665">
        <w:rPr>
          <w:b w:val="0"/>
          <w:bCs w:val="0"/>
          <w:sz w:val="20"/>
          <w:szCs w:val="20"/>
        </w:rPr>
        <w:t>Submitted by Tom Puglisi</w:t>
      </w:r>
    </w:p>
    <w:p w14:paraId="158E0B90" w14:textId="3DEB63BB" w:rsidR="00944665" w:rsidRPr="008C4243" w:rsidRDefault="00944665">
      <w:pPr>
        <w:pStyle w:val="BodyText"/>
        <w:rPr>
          <w:b w:val="0"/>
          <w:bCs w:val="0"/>
          <w:sz w:val="20"/>
          <w:szCs w:val="20"/>
        </w:rPr>
      </w:pPr>
      <w:r w:rsidRPr="00944665">
        <w:rPr>
          <w:b w:val="0"/>
          <w:bCs w:val="0"/>
          <w:sz w:val="20"/>
          <w:szCs w:val="20"/>
        </w:rPr>
        <w:t xml:space="preserve">Note: * Supporting documents may be found on the CAN website at </w:t>
      </w:r>
      <w:hyperlink r:id="rId7" w:history="1">
        <w:r w:rsidRPr="00944665">
          <w:rPr>
            <w:rStyle w:val="Hyperlink"/>
            <w:b w:val="0"/>
            <w:bCs w:val="0"/>
            <w:sz w:val="20"/>
            <w:szCs w:val="20"/>
          </w:rPr>
          <w:t>CambridgeCan.org</w:t>
        </w:r>
      </w:hyperlink>
      <w:r w:rsidRPr="00944665">
        <w:rPr>
          <w:b w:val="0"/>
          <w:bCs w:val="0"/>
          <w:sz w:val="20"/>
          <w:szCs w:val="20"/>
        </w:rPr>
        <w:t xml:space="preserve"> and the DCPS Board Docs website at </w:t>
      </w:r>
      <w:hyperlink r:id="rId8" w:history="1">
        <w:r w:rsidRPr="00944665">
          <w:rPr>
            <w:rStyle w:val="Hyperlink"/>
            <w:b w:val="0"/>
            <w:bCs w:val="0"/>
            <w:sz w:val="20"/>
            <w:szCs w:val="20"/>
          </w:rPr>
          <w:t>https://go.boarddocs.com/mabe/dcps/Board.nsf/Public</w:t>
        </w:r>
      </w:hyperlink>
    </w:p>
    <w:p w14:paraId="75101027" w14:textId="050A9AD2" w:rsidR="001D141E" w:rsidRPr="001D141E" w:rsidRDefault="00944665" w:rsidP="001D141E">
      <w:pPr>
        <w:pStyle w:val="ListParagraph"/>
        <w:numPr>
          <w:ilvl w:val="0"/>
          <w:numId w:val="2"/>
        </w:numPr>
        <w:tabs>
          <w:tab w:val="left" w:pos="355"/>
        </w:tabs>
        <w:spacing w:before="191"/>
        <w:rPr>
          <w:b/>
          <w:sz w:val="20"/>
          <w:szCs w:val="20"/>
        </w:rPr>
      </w:pPr>
      <w:r w:rsidRPr="009446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85CF" wp14:editId="4A792326">
                <wp:simplePos x="0" y="0"/>
                <wp:positionH relativeFrom="page">
                  <wp:posOffset>457200</wp:posOffset>
                </wp:positionH>
                <wp:positionV relativeFrom="paragraph">
                  <wp:posOffset>261620</wp:posOffset>
                </wp:positionV>
                <wp:extent cx="6858000" cy="6350"/>
                <wp:effectExtent l="0" t="0" r="0" b="635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389A" id="docshape5" o:spid="_x0000_s1026" style="position:absolute;margin-left:36pt;margin-top:20.6pt;width:540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Pr="00944665">
        <w:rPr>
          <w:b/>
          <w:sz w:val="20"/>
          <w:szCs w:val="20"/>
        </w:rPr>
        <w:t>Open</w:t>
      </w:r>
      <w:r w:rsidR="00680036">
        <w:rPr>
          <w:b/>
          <w:sz w:val="20"/>
          <w:szCs w:val="20"/>
        </w:rPr>
        <w:t xml:space="preserve">ing of </w:t>
      </w:r>
      <w:r w:rsidRPr="00944665">
        <w:rPr>
          <w:b/>
          <w:sz w:val="20"/>
          <w:szCs w:val="20"/>
        </w:rPr>
        <w:t>Work</w:t>
      </w:r>
      <w:r w:rsidRPr="00944665">
        <w:rPr>
          <w:b/>
          <w:spacing w:val="-5"/>
          <w:sz w:val="20"/>
          <w:szCs w:val="20"/>
        </w:rPr>
        <w:t xml:space="preserve"> </w:t>
      </w:r>
      <w:r w:rsidRPr="00944665">
        <w:rPr>
          <w:b/>
          <w:sz w:val="20"/>
          <w:szCs w:val="20"/>
        </w:rPr>
        <w:t>Session,</w:t>
      </w:r>
      <w:r w:rsidRPr="00944665">
        <w:rPr>
          <w:b/>
          <w:spacing w:val="-5"/>
          <w:sz w:val="20"/>
          <w:szCs w:val="20"/>
        </w:rPr>
        <w:t xml:space="preserve"> </w:t>
      </w:r>
      <w:r w:rsidRPr="00944665">
        <w:rPr>
          <w:b/>
          <w:sz w:val="20"/>
          <w:szCs w:val="20"/>
        </w:rPr>
        <w:t>4:00</w:t>
      </w:r>
      <w:r w:rsidRPr="00944665">
        <w:rPr>
          <w:b/>
          <w:spacing w:val="-3"/>
          <w:sz w:val="20"/>
          <w:szCs w:val="20"/>
        </w:rPr>
        <w:t xml:space="preserve"> </w:t>
      </w:r>
      <w:r w:rsidRPr="00944665">
        <w:rPr>
          <w:b/>
          <w:spacing w:val="-4"/>
          <w:sz w:val="20"/>
          <w:szCs w:val="20"/>
        </w:rPr>
        <w:t>p</w:t>
      </w:r>
      <w:r w:rsidR="001D141E">
        <w:rPr>
          <w:b/>
          <w:spacing w:val="-4"/>
          <w:sz w:val="20"/>
          <w:szCs w:val="20"/>
        </w:rPr>
        <w:t>m, President Susan Morgan</w:t>
      </w:r>
    </w:p>
    <w:p w14:paraId="337A8E98" w14:textId="798A9676" w:rsidR="00944665" w:rsidRPr="00E13DE9" w:rsidRDefault="00944665" w:rsidP="00503E02">
      <w:pPr>
        <w:pStyle w:val="ListParagraph"/>
        <w:numPr>
          <w:ilvl w:val="1"/>
          <w:numId w:val="2"/>
        </w:numPr>
        <w:tabs>
          <w:tab w:val="left" w:pos="573"/>
        </w:tabs>
        <w:spacing w:before="172"/>
        <w:ind w:left="810"/>
        <w:rPr>
          <w:spacing w:val="-2"/>
          <w:sz w:val="20"/>
          <w:szCs w:val="20"/>
        </w:rPr>
      </w:pPr>
      <w:r w:rsidRPr="003A1CE0">
        <w:rPr>
          <w:b/>
          <w:bCs/>
          <w:sz w:val="20"/>
          <w:szCs w:val="20"/>
        </w:rPr>
        <w:t>Alternative</w:t>
      </w:r>
      <w:r w:rsidRPr="003A1CE0">
        <w:rPr>
          <w:b/>
          <w:bCs/>
          <w:spacing w:val="-6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Education</w:t>
      </w:r>
      <w:r w:rsidRPr="003A1CE0">
        <w:rPr>
          <w:b/>
          <w:bCs/>
          <w:spacing w:val="-5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&amp;</w:t>
      </w:r>
      <w:r w:rsidRPr="003A1CE0">
        <w:rPr>
          <w:b/>
          <w:bCs/>
          <w:spacing w:val="-5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Mindfulness</w:t>
      </w:r>
      <w:r w:rsidR="001D141E" w:rsidRPr="003A1CE0">
        <w:rPr>
          <w:b/>
          <w:bCs/>
          <w:sz w:val="20"/>
          <w:szCs w:val="20"/>
        </w:rPr>
        <w:t xml:space="preserve"> – Administrative Feedback. </w:t>
      </w:r>
      <w:r w:rsidRPr="00944665">
        <w:rPr>
          <w:sz w:val="20"/>
          <w:szCs w:val="20"/>
        </w:rPr>
        <w:t>Mr.</w:t>
      </w:r>
      <w:r w:rsidRPr="00944665">
        <w:rPr>
          <w:spacing w:val="-5"/>
          <w:sz w:val="20"/>
          <w:szCs w:val="20"/>
        </w:rPr>
        <w:t xml:space="preserve"> </w:t>
      </w:r>
      <w:r w:rsidRPr="00944665">
        <w:rPr>
          <w:sz w:val="20"/>
          <w:szCs w:val="20"/>
        </w:rPr>
        <w:t>Kirk</w:t>
      </w:r>
      <w:r w:rsidRPr="00944665">
        <w:rPr>
          <w:spacing w:val="-6"/>
          <w:sz w:val="20"/>
          <w:szCs w:val="20"/>
        </w:rPr>
        <w:t xml:space="preserve"> </w:t>
      </w:r>
      <w:r w:rsidRPr="00944665">
        <w:rPr>
          <w:sz w:val="20"/>
          <w:szCs w:val="20"/>
        </w:rPr>
        <w:t>Howie,</w:t>
      </w:r>
      <w:r w:rsidRPr="00944665">
        <w:rPr>
          <w:spacing w:val="-5"/>
          <w:sz w:val="20"/>
          <w:szCs w:val="20"/>
        </w:rPr>
        <w:t xml:space="preserve"> </w:t>
      </w:r>
      <w:r w:rsidRPr="00944665">
        <w:rPr>
          <w:sz w:val="20"/>
          <w:szCs w:val="20"/>
        </w:rPr>
        <w:t>Director</w:t>
      </w:r>
      <w:r w:rsidRPr="00944665">
        <w:rPr>
          <w:spacing w:val="-6"/>
          <w:sz w:val="20"/>
          <w:szCs w:val="20"/>
        </w:rPr>
        <w:t xml:space="preserve"> </w:t>
      </w:r>
      <w:r w:rsidRPr="00944665">
        <w:rPr>
          <w:sz w:val="20"/>
          <w:szCs w:val="20"/>
        </w:rPr>
        <w:t>of</w:t>
      </w:r>
      <w:r w:rsidRPr="00944665">
        <w:rPr>
          <w:spacing w:val="-6"/>
          <w:sz w:val="20"/>
          <w:szCs w:val="20"/>
        </w:rPr>
        <w:t xml:space="preserve"> </w:t>
      </w:r>
      <w:r w:rsidRPr="00944665">
        <w:rPr>
          <w:sz w:val="20"/>
          <w:szCs w:val="20"/>
        </w:rPr>
        <w:t>Student</w:t>
      </w:r>
      <w:r w:rsidRPr="00944665">
        <w:rPr>
          <w:spacing w:val="-4"/>
          <w:sz w:val="20"/>
          <w:szCs w:val="20"/>
        </w:rPr>
        <w:t xml:space="preserve"> </w:t>
      </w:r>
      <w:r w:rsidRPr="00944665">
        <w:rPr>
          <w:spacing w:val="-2"/>
          <w:sz w:val="20"/>
          <w:szCs w:val="20"/>
        </w:rPr>
        <w:t>Services</w:t>
      </w:r>
      <w:r w:rsidR="00E13DE9">
        <w:rPr>
          <w:spacing w:val="-2"/>
          <w:sz w:val="20"/>
          <w:szCs w:val="20"/>
        </w:rPr>
        <w:t xml:space="preserve"> reported that he recently surveyed DC</w:t>
      </w:r>
      <w:r w:rsidR="003A1CE0">
        <w:rPr>
          <w:spacing w:val="-2"/>
          <w:sz w:val="20"/>
          <w:szCs w:val="20"/>
        </w:rPr>
        <w:t>PS</w:t>
      </w:r>
      <w:r w:rsidR="00E13DE9">
        <w:rPr>
          <w:spacing w:val="-2"/>
          <w:sz w:val="20"/>
          <w:szCs w:val="20"/>
        </w:rPr>
        <w:t xml:space="preserve"> administrators</w:t>
      </w:r>
      <w:r w:rsidR="00E13DE9" w:rsidRPr="00E13DE9">
        <w:rPr>
          <w:spacing w:val="-2"/>
          <w:sz w:val="20"/>
          <w:szCs w:val="20"/>
        </w:rPr>
        <w:t xml:space="preserve"> </w:t>
      </w:r>
      <w:r w:rsidR="00E13DE9">
        <w:rPr>
          <w:spacing w:val="-2"/>
          <w:sz w:val="20"/>
          <w:szCs w:val="20"/>
        </w:rPr>
        <w:t>regarding the DCPS Alternative Education Program. Administrators</w:t>
      </w:r>
      <w:r w:rsidR="00E13DE9" w:rsidRPr="00E13DE9">
        <w:rPr>
          <w:spacing w:val="-2"/>
          <w:sz w:val="20"/>
          <w:szCs w:val="20"/>
        </w:rPr>
        <w:t xml:space="preserve"> favor</w:t>
      </w:r>
      <w:r w:rsidR="00E13DE9">
        <w:rPr>
          <w:spacing w:val="-2"/>
          <w:sz w:val="20"/>
          <w:szCs w:val="20"/>
        </w:rPr>
        <w:t>ed</w:t>
      </w:r>
      <w:r w:rsidR="00E13DE9" w:rsidRPr="00E13DE9">
        <w:rPr>
          <w:spacing w:val="-2"/>
          <w:sz w:val="20"/>
          <w:szCs w:val="20"/>
        </w:rPr>
        <w:t xml:space="preserve"> </w:t>
      </w:r>
      <w:r w:rsidR="003A78CA">
        <w:rPr>
          <w:spacing w:val="-2"/>
          <w:sz w:val="20"/>
          <w:szCs w:val="20"/>
        </w:rPr>
        <w:t xml:space="preserve">retaining the Therapeutic Support Program (TSP) and </w:t>
      </w:r>
      <w:r w:rsidR="00E13DE9" w:rsidRPr="00E13DE9">
        <w:rPr>
          <w:spacing w:val="-2"/>
          <w:sz w:val="20"/>
          <w:szCs w:val="20"/>
        </w:rPr>
        <w:t>expanding</w:t>
      </w:r>
      <w:r w:rsidR="00E13DE9">
        <w:rPr>
          <w:spacing w:val="-2"/>
          <w:sz w:val="20"/>
          <w:szCs w:val="20"/>
        </w:rPr>
        <w:t xml:space="preserve"> the DCPS Alternative Education</w:t>
      </w:r>
      <w:r w:rsidR="00611AF7">
        <w:rPr>
          <w:spacing w:val="-2"/>
          <w:sz w:val="20"/>
          <w:szCs w:val="20"/>
        </w:rPr>
        <w:t xml:space="preserve"> Program</w:t>
      </w:r>
      <w:r w:rsidR="00E13DE9" w:rsidRPr="00E13DE9">
        <w:rPr>
          <w:spacing w:val="-2"/>
          <w:sz w:val="20"/>
          <w:szCs w:val="20"/>
        </w:rPr>
        <w:t xml:space="preserve"> to include </w:t>
      </w:r>
      <w:r w:rsidR="00AF6555">
        <w:rPr>
          <w:spacing w:val="-2"/>
          <w:sz w:val="20"/>
          <w:szCs w:val="20"/>
        </w:rPr>
        <w:t>T</w:t>
      </w:r>
      <w:r w:rsidR="00AF6555" w:rsidRPr="00E13DE9">
        <w:rPr>
          <w:spacing w:val="-2"/>
          <w:sz w:val="20"/>
          <w:szCs w:val="20"/>
        </w:rPr>
        <w:t xml:space="preserve">ier 2 </w:t>
      </w:r>
      <w:r w:rsidR="00AF6555">
        <w:rPr>
          <w:spacing w:val="-2"/>
          <w:sz w:val="20"/>
          <w:szCs w:val="20"/>
        </w:rPr>
        <w:t>A</w:t>
      </w:r>
      <w:r w:rsidR="00AF6555" w:rsidRPr="00E13DE9">
        <w:rPr>
          <w:spacing w:val="-2"/>
          <w:sz w:val="20"/>
          <w:szCs w:val="20"/>
        </w:rPr>
        <w:t xml:space="preserve">lternative </w:t>
      </w:r>
      <w:r w:rsidR="00AF6555">
        <w:rPr>
          <w:spacing w:val="-2"/>
          <w:sz w:val="20"/>
          <w:szCs w:val="20"/>
        </w:rPr>
        <w:t>Education class</w:t>
      </w:r>
      <w:r w:rsidR="00AF6555" w:rsidRPr="00E13DE9">
        <w:rPr>
          <w:spacing w:val="-2"/>
          <w:sz w:val="20"/>
          <w:szCs w:val="20"/>
        </w:rPr>
        <w:t>room</w:t>
      </w:r>
      <w:r w:rsidR="00AF6555">
        <w:rPr>
          <w:spacing w:val="-2"/>
          <w:sz w:val="20"/>
          <w:szCs w:val="20"/>
        </w:rPr>
        <w:t>s in each school</w:t>
      </w:r>
      <w:r w:rsidR="00AF6555" w:rsidRPr="00E13DE9">
        <w:rPr>
          <w:spacing w:val="-2"/>
          <w:sz w:val="20"/>
          <w:szCs w:val="20"/>
        </w:rPr>
        <w:t xml:space="preserve"> </w:t>
      </w:r>
      <w:r w:rsidR="00AF6555">
        <w:rPr>
          <w:spacing w:val="-2"/>
          <w:sz w:val="20"/>
          <w:szCs w:val="20"/>
        </w:rPr>
        <w:t xml:space="preserve">and </w:t>
      </w:r>
      <w:r w:rsidR="00E13DE9" w:rsidRPr="00E13DE9">
        <w:rPr>
          <w:spacing w:val="-2"/>
          <w:sz w:val="20"/>
          <w:szCs w:val="20"/>
        </w:rPr>
        <w:t>an</w:t>
      </w:r>
      <w:r w:rsidR="00E13DE9">
        <w:rPr>
          <w:spacing w:val="-2"/>
          <w:sz w:val="20"/>
          <w:szCs w:val="20"/>
        </w:rPr>
        <w:t xml:space="preserve"> </w:t>
      </w:r>
      <w:r w:rsidR="00E13DE9" w:rsidRPr="00E13DE9">
        <w:rPr>
          <w:spacing w:val="-2"/>
          <w:sz w:val="20"/>
          <w:szCs w:val="20"/>
        </w:rPr>
        <w:t>elementary</w:t>
      </w:r>
      <w:r w:rsidR="003A78CA">
        <w:rPr>
          <w:spacing w:val="-2"/>
          <w:sz w:val="20"/>
          <w:szCs w:val="20"/>
        </w:rPr>
        <w:t xml:space="preserve">-level </w:t>
      </w:r>
      <w:r w:rsidR="00E13DE9">
        <w:rPr>
          <w:spacing w:val="-2"/>
          <w:sz w:val="20"/>
          <w:szCs w:val="20"/>
        </w:rPr>
        <w:t xml:space="preserve">New Directions Learning Academy </w:t>
      </w:r>
      <w:r w:rsidR="003A78CA">
        <w:rPr>
          <w:spacing w:val="-2"/>
          <w:sz w:val="20"/>
          <w:szCs w:val="20"/>
        </w:rPr>
        <w:t>(</w:t>
      </w:r>
      <w:r w:rsidR="00E13DE9" w:rsidRPr="00E13DE9">
        <w:rPr>
          <w:spacing w:val="-2"/>
          <w:sz w:val="20"/>
          <w:szCs w:val="20"/>
        </w:rPr>
        <w:t>NDLA</w:t>
      </w:r>
      <w:r w:rsidR="003A78CA">
        <w:rPr>
          <w:spacing w:val="-2"/>
          <w:sz w:val="20"/>
          <w:szCs w:val="20"/>
        </w:rPr>
        <w:t xml:space="preserve">). </w:t>
      </w:r>
      <w:r w:rsidR="00503E02">
        <w:rPr>
          <w:spacing w:val="-2"/>
          <w:sz w:val="20"/>
          <w:szCs w:val="20"/>
        </w:rPr>
        <w:t>A staff survey also indicated support for continuing TS</w:t>
      </w:r>
      <w:r w:rsidR="00923C5D">
        <w:rPr>
          <w:spacing w:val="-2"/>
          <w:sz w:val="20"/>
          <w:szCs w:val="20"/>
        </w:rPr>
        <w:t xml:space="preserve">Ps. </w:t>
      </w:r>
      <w:r w:rsidR="003A78CA">
        <w:rPr>
          <w:spacing w:val="-2"/>
          <w:sz w:val="20"/>
          <w:szCs w:val="20"/>
        </w:rPr>
        <w:t>However, administrators indicated they</w:t>
      </w:r>
      <w:r w:rsidR="00E13DE9" w:rsidRPr="00E13DE9">
        <w:rPr>
          <w:spacing w:val="-2"/>
          <w:sz w:val="20"/>
          <w:szCs w:val="20"/>
        </w:rPr>
        <w:t xml:space="preserve"> could not</w:t>
      </w:r>
      <w:r w:rsidR="00E13DE9">
        <w:rPr>
          <w:spacing w:val="-2"/>
          <w:sz w:val="20"/>
          <w:szCs w:val="20"/>
        </w:rPr>
        <w:t xml:space="preserve"> establish </w:t>
      </w:r>
      <w:r w:rsidR="005471D5">
        <w:rPr>
          <w:spacing w:val="-2"/>
          <w:sz w:val="20"/>
          <w:szCs w:val="20"/>
        </w:rPr>
        <w:t xml:space="preserve">such </w:t>
      </w:r>
      <w:r w:rsidR="00AF6555">
        <w:rPr>
          <w:spacing w:val="-2"/>
          <w:sz w:val="20"/>
          <w:szCs w:val="20"/>
        </w:rPr>
        <w:t>programs</w:t>
      </w:r>
      <w:r w:rsidR="005471D5">
        <w:rPr>
          <w:spacing w:val="-2"/>
          <w:sz w:val="20"/>
          <w:szCs w:val="20"/>
        </w:rPr>
        <w:t xml:space="preserve"> </w:t>
      </w:r>
      <w:r w:rsidR="00E13DE9" w:rsidRPr="00E13DE9">
        <w:rPr>
          <w:spacing w:val="-2"/>
          <w:sz w:val="20"/>
          <w:szCs w:val="20"/>
        </w:rPr>
        <w:t>with current</w:t>
      </w:r>
      <w:r w:rsidR="00AF6555">
        <w:rPr>
          <w:spacing w:val="-2"/>
          <w:sz w:val="20"/>
          <w:szCs w:val="20"/>
        </w:rPr>
        <w:t xml:space="preserve"> levels of</w:t>
      </w:r>
      <w:r w:rsidR="00E13DE9" w:rsidRPr="00E13DE9">
        <w:rPr>
          <w:spacing w:val="-2"/>
          <w:sz w:val="20"/>
          <w:szCs w:val="20"/>
        </w:rPr>
        <w:t xml:space="preserve"> staff.</w:t>
      </w:r>
      <w:r w:rsidR="000C53F5" w:rsidRPr="00E13DE9">
        <w:rPr>
          <w:spacing w:val="-2"/>
          <w:sz w:val="20"/>
          <w:szCs w:val="20"/>
        </w:rPr>
        <w:t xml:space="preserve"> </w:t>
      </w:r>
      <w:r w:rsidR="00503E02">
        <w:rPr>
          <w:spacing w:val="-2"/>
          <w:sz w:val="20"/>
          <w:szCs w:val="20"/>
        </w:rPr>
        <w:t>It was noted that</w:t>
      </w:r>
      <w:r w:rsidR="00923C5D">
        <w:rPr>
          <w:spacing w:val="-2"/>
          <w:sz w:val="20"/>
          <w:szCs w:val="20"/>
        </w:rPr>
        <w:t xml:space="preserve"> TSP is a voluntary intervention, not a mandatory placement. Board members sought additional information about the</w:t>
      </w:r>
      <w:r w:rsidR="001322C7">
        <w:rPr>
          <w:spacing w:val="-2"/>
          <w:sz w:val="20"/>
          <w:szCs w:val="20"/>
        </w:rPr>
        <w:t xml:space="preserve"> typical</w:t>
      </w:r>
      <w:r w:rsidR="00923C5D">
        <w:rPr>
          <w:spacing w:val="-2"/>
          <w:sz w:val="20"/>
          <w:szCs w:val="20"/>
        </w:rPr>
        <w:t xml:space="preserve"> </w:t>
      </w:r>
      <w:r w:rsidR="001322C7">
        <w:rPr>
          <w:spacing w:val="-2"/>
          <w:sz w:val="20"/>
          <w:szCs w:val="20"/>
        </w:rPr>
        <w:t xml:space="preserve">length of time spent in the TSP and the </w:t>
      </w:r>
      <w:r w:rsidR="00923C5D">
        <w:rPr>
          <w:spacing w:val="-2"/>
          <w:sz w:val="20"/>
          <w:szCs w:val="20"/>
        </w:rPr>
        <w:t xml:space="preserve">behavior of returned students over time. </w:t>
      </w:r>
      <w:r w:rsidR="001322C7">
        <w:rPr>
          <w:spacing w:val="-2"/>
          <w:sz w:val="20"/>
          <w:szCs w:val="20"/>
        </w:rPr>
        <w:t xml:space="preserve">Mr. Howie explained that very few students have completed the TSP program. About 26 students are currently in full time TSPs, 7 are in part-time TSPs, and 7 students have fully returned to the regular classroom. </w:t>
      </w:r>
      <w:r w:rsidR="00503E02">
        <w:rPr>
          <w:spacing w:val="-2"/>
          <w:sz w:val="20"/>
          <w:szCs w:val="20"/>
        </w:rPr>
        <w:t xml:space="preserve">The new Mindfulness Utilization Program is being implemented in about 80% of schools. Administrators indicated a need for additional staffing and training. Space, staffing, and resources are </w:t>
      </w:r>
      <w:r w:rsidR="00AF6555">
        <w:rPr>
          <w:spacing w:val="-2"/>
          <w:sz w:val="20"/>
          <w:szCs w:val="20"/>
        </w:rPr>
        <w:t>the current challenges</w:t>
      </w:r>
      <w:r w:rsidR="00503E02">
        <w:rPr>
          <w:spacing w:val="-2"/>
          <w:sz w:val="20"/>
          <w:szCs w:val="20"/>
        </w:rPr>
        <w:t xml:space="preserve"> to</w:t>
      </w:r>
      <w:r w:rsidR="00AF6555">
        <w:rPr>
          <w:spacing w:val="-2"/>
          <w:sz w:val="20"/>
          <w:szCs w:val="20"/>
        </w:rPr>
        <w:t xml:space="preserve"> full</w:t>
      </w:r>
      <w:r w:rsidR="00503E02">
        <w:rPr>
          <w:spacing w:val="-2"/>
          <w:sz w:val="20"/>
          <w:szCs w:val="20"/>
        </w:rPr>
        <w:t xml:space="preserve"> implementation of both programs. </w:t>
      </w:r>
      <w:r w:rsidRPr="00E13DE9">
        <w:rPr>
          <w:spacing w:val="-2"/>
          <w:sz w:val="20"/>
          <w:szCs w:val="20"/>
        </w:rPr>
        <w:t>*</w:t>
      </w:r>
    </w:p>
    <w:p w14:paraId="7FBD3A80" w14:textId="77777777" w:rsidR="00944665" w:rsidRPr="00944665" w:rsidRDefault="00944665" w:rsidP="00503E02">
      <w:pPr>
        <w:pStyle w:val="BodyText"/>
        <w:ind w:left="337"/>
        <w:rPr>
          <w:b w:val="0"/>
          <w:sz w:val="20"/>
          <w:szCs w:val="20"/>
        </w:rPr>
      </w:pPr>
    </w:p>
    <w:p w14:paraId="197A462D" w14:textId="47B572B6" w:rsidR="00944665" w:rsidRPr="00FB7BF5" w:rsidRDefault="00944665" w:rsidP="00947CEB">
      <w:pPr>
        <w:pStyle w:val="ListParagraph"/>
        <w:numPr>
          <w:ilvl w:val="1"/>
          <w:numId w:val="2"/>
        </w:numPr>
        <w:tabs>
          <w:tab w:val="left" w:pos="573"/>
        </w:tabs>
        <w:ind w:left="810"/>
        <w:rPr>
          <w:spacing w:val="-2"/>
          <w:sz w:val="20"/>
          <w:szCs w:val="20"/>
        </w:rPr>
      </w:pPr>
      <w:r w:rsidRPr="003A1CE0">
        <w:rPr>
          <w:b/>
          <w:bCs/>
          <w:sz w:val="20"/>
          <w:szCs w:val="20"/>
        </w:rPr>
        <w:t>DCPS</w:t>
      </w:r>
      <w:r w:rsidRPr="003A1CE0">
        <w:rPr>
          <w:b/>
          <w:bCs/>
          <w:spacing w:val="-6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Blueprint</w:t>
      </w:r>
      <w:r w:rsidRPr="003A1CE0">
        <w:rPr>
          <w:b/>
          <w:bCs/>
          <w:spacing w:val="-3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Strategic</w:t>
      </w:r>
      <w:r w:rsidRPr="003A1CE0">
        <w:rPr>
          <w:b/>
          <w:bCs/>
          <w:spacing w:val="-3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Plan</w:t>
      </w:r>
      <w:r w:rsidRPr="003A1CE0">
        <w:rPr>
          <w:b/>
          <w:bCs/>
          <w:spacing w:val="-3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Update.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Ms.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Regina</w:t>
      </w:r>
      <w:r w:rsidRPr="00944665">
        <w:rPr>
          <w:spacing w:val="-5"/>
          <w:sz w:val="20"/>
          <w:szCs w:val="20"/>
        </w:rPr>
        <w:t xml:space="preserve"> </w:t>
      </w:r>
      <w:r w:rsidRPr="00944665">
        <w:rPr>
          <w:sz w:val="20"/>
          <w:szCs w:val="20"/>
        </w:rPr>
        <w:t>Teat,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Director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of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Leadership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&amp;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School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pacing w:val="-2"/>
          <w:sz w:val="20"/>
          <w:szCs w:val="20"/>
        </w:rPr>
        <w:t>Improvement</w:t>
      </w:r>
      <w:r w:rsidR="00077C2B">
        <w:rPr>
          <w:spacing w:val="-2"/>
          <w:sz w:val="20"/>
          <w:szCs w:val="20"/>
        </w:rPr>
        <w:t xml:space="preserve"> explained that the</w:t>
      </w:r>
      <w:r w:rsidR="00FB7BF5">
        <w:rPr>
          <w:spacing w:val="-2"/>
          <w:sz w:val="20"/>
          <w:szCs w:val="20"/>
        </w:rPr>
        <w:t xml:space="preserve"> </w:t>
      </w:r>
      <w:r w:rsidR="00057D9E">
        <w:rPr>
          <w:spacing w:val="-2"/>
          <w:sz w:val="20"/>
          <w:szCs w:val="20"/>
        </w:rPr>
        <w:t xml:space="preserve">Maryland </w:t>
      </w:r>
      <w:r w:rsidR="00FB7BF5">
        <w:rPr>
          <w:spacing w:val="-2"/>
          <w:sz w:val="20"/>
          <w:szCs w:val="20"/>
        </w:rPr>
        <w:t xml:space="preserve">Blueprint </w:t>
      </w:r>
      <w:r w:rsidR="00077C2B">
        <w:rPr>
          <w:spacing w:val="-2"/>
          <w:sz w:val="20"/>
          <w:szCs w:val="20"/>
        </w:rPr>
        <w:t xml:space="preserve">for education </w:t>
      </w:r>
      <w:r w:rsidR="00FB7BF5">
        <w:rPr>
          <w:spacing w:val="-2"/>
          <w:sz w:val="20"/>
          <w:szCs w:val="20"/>
        </w:rPr>
        <w:t xml:space="preserve">emphasizes the work needed to achieve successful implementation and evaluation of </w:t>
      </w:r>
      <w:r w:rsidR="00FB7BF5" w:rsidRPr="00FB7BF5">
        <w:rPr>
          <w:spacing w:val="-2"/>
          <w:sz w:val="20"/>
          <w:szCs w:val="20"/>
        </w:rPr>
        <w:t>mechanism</w:t>
      </w:r>
      <w:r w:rsidR="00FB7BF5">
        <w:rPr>
          <w:spacing w:val="-2"/>
          <w:sz w:val="20"/>
          <w:szCs w:val="20"/>
        </w:rPr>
        <w:t>s</w:t>
      </w:r>
      <w:r w:rsidR="00FB7BF5" w:rsidRPr="00FB7BF5">
        <w:rPr>
          <w:spacing w:val="-2"/>
          <w:sz w:val="20"/>
          <w:szCs w:val="20"/>
        </w:rPr>
        <w:t xml:space="preserve"> to ensure excellence for all</w:t>
      </w:r>
      <w:r w:rsidR="00FB7BF5">
        <w:rPr>
          <w:spacing w:val="-2"/>
          <w:sz w:val="20"/>
          <w:szCs w:val="20"/>
        </w:rPr>
        <w:t xml:space="preserve"> students </w:t>
      </w:r>
      <w:r w:rsidR="00FB7BF5" w:rsidRPr="00FB7BF5">
        <w:rPr>
          <w:spacing w:val="-2"/>
          <w:sz w:val="20"/>
          <w:szCs w:val="20"/>
        </w:rPr>
        <w:t>through governance and accountability</w:t>
      </w:r>
      <w:r w:rsidR="00FB7BF5">
        <w:rPr>
          <w:spacing w:val="-2"/>
          <w:sz w:val="20"/>
          <w:szCs w:val="20"/>
        </w:rPr>
        <w:t>.</w:t>
      </w:r>
      <w:r w:rsidR="007C7370">
        <w:rPr>
          <w:spacing w:val="-2"/>
          <w:sz w:val="20"/>
          <w:szCs w:val="20"/>
        </w:rPr>
        <w:t xml:space="preserve"> </w:t>
      </w:r>
      <w:r w:rsidR="007C7370" w:rsidRPr="007C7370">
        <w:rPr>
          <w:spacing w:val="-2"/>
          <w:sz w:val="20"/>
          <w:szCs w:val="20"/>
        </w:rPr>
        <w:t>DCPS is conducting countywide opportunities for Stakeholder</w:t>
      </w:r>
      <w:r w:rsidR="007C7370">
        <w:rPr>
          <w:spacing w:val="-2"/>
          <w:sz w:val="20"/>
          <w:szCs w:val="20"/>
        </w:rPr>
        <w:t xml:space="preserve"> </w:t>
      </w:r>
      <w:r w:rsidR="007C7370" w:rsidRPr="007C7370">
        <w:rPr>
          <w:spacing w:val="-2"/>
          <w:sz w:val="20"/>
          <w:szCs w:val="20"/>
        </w:rPr>
        <w:t>input</w:t>
      </w:r>
      <w:r w:rsidR="007C7370">
        <w:rPr>
          <w:spacing w:val="-2"/>
          <w:sz w:val="20"/>
          <w:szCs w:val="20"/>
        </w:rPr>
        <w:t xml:space="preserve"> </w:t>
      </w:r>
      <w:r w:rsidR="007C7370" w:rsidRPr="007C7370">
        <w:rPr>
          <w:spacing w:val="-2"/>
          <w:sz w:val="20"/>
          <w:szCs w:val="20"/>
        </w:rPr>
        <w:t>through February</w:t>
      </w:r>
      <w:r w:rsidR="007C7370">
        <w:rPr>
          <w:spacing w:val="-2"/>
          <w:sz w:val="20"/>
          <w:szCs w:val="20"/>
        </w:rPr>
        <w:t xml:space="preserve">, 2023. </w:t>
      </w:r>
      <w:r w:rsidR="00FB7BF5">
        <w:rPr>
          <w:spacing w:val="-2"/>
          <w:sz w:val="20"/>
          <w:szCs w:val="20"/>
        </w:rPr>
        <w:t xml:space="preserve">DCPS must </w:t>
      </w:r>
      <w:r w:rsidR="003A1CE0">
        <w:rPr>
          <w:spacing w:val="-2"/>
          <w:sz w:val="20"/>
          <w:szCs w:val="20"/>
        </w:rPr>
        <w:t>develop</w:t>
      </w:r>
      <w:r w:rsidR="00FB7BF5">
        <w:rPr>
          <w:spacing w:val="-2"/>
          <w:sz w:val="20"/>
          <w:szCs w:val="20"/>
        </w:rPr>
        <w:t xml:space="preserve"> its initial plan </w:t>
      </w:r>
      <w:r w:rsidR="00AF6555">
        <w:rPr>
          <w:spacing w:val="-2"/>
          <w:sz w:val="20"/>
          <w:szCs w:val="20"/>
        </w:rPr>
        <w:t>(</w:t>
      </w:r>
      <w:r w:rsidR="007C7370">
        <w:rPr>
          <w:spacing w:val="-2"/>
          <w:sz w:val="20"/>
          <w:szCs w:val="20"/>
        </w:rPr>
        <w:t>for School Year 2023-2024</w:t>
      </w:r>
      <w:r w:rsidR="00AF6555">
        <w:rPr>
          <w:spacing w:val="-2"/>
          <w:sz w:val="20"/>
          <w:szCs w:val="20"/>
        </w:rPr>
        <w:t>)</w:t>
      </w:r>
      <w:r w:rsidR="007C7370">
        <w:rPr>
          <w:spacing w:val="-2"/>
          <w:sz w:val="20"/>
          <w:szCs w:val="20"/>
        </w:rPr>
        <w:t xml:space="preserve"> </w:t>
      </w:r>
      <w:r w:rsidR="00FB7BF5">
        <w:rPr>
          <w:spacing w:val="-2"/>
          <w:sz w:val="20"/>
          <w:szCs w:val="20"/>
        </w:rPr>
        <w:t xml:space="preserve">by March 15, 2023. </w:t>
      </w:r>
      <w:r w:rsidR="00AF6555">
        <w:rPr>
          <w:spacing w:val="-2"/>
          <w:sz w:val="20"/>
          <w:szCs w:val="20"/>
        </w:rPr>
        <w:t xml:space="preserve">Additional iterations will be required each year. </w:t>
      </w:r>
      <w:r w:rsidR="003A1CE0">
        <w:rPr>
          <w:spacing w:val="-2"/>
          <w:sz w:val="20"/>
          <w:szCs w:val="20"/>
        </w:rPr>
        <w:t>State f</w:t>
      </w:r>
      <w:r w:rsidR="00FB7BF5">
        <w:rPr>
          <w:spacing w:val="-2"/>
          <w:sz w:val="20"/>
          <w:szCs w:val="20"/>
        </w:rPr>
        <w:t>unding determinations will be released in</w:t>
      </w:r>
      <w:r w:rsidR="003A1CE0">
        <w:rPr>
          <w:spacing w:val="-2"/>
          <w:sz w:val="20"/>
          <w:szCs w:val="20"/>
        </w:rPr>
        <w:t xml:space="preserve"> Spring of </w:t>
      </w:r>
      <w:r w:rsidR="00FB7BF5">
        <w:rPr>
          <w:spacing w:val="-2"/>
          <w:sz w:val="20"/>
          <w:szCs w:val="20"/>
        </w:rPr>
        <w:t>2023</w:t>
      </w:r>
      <w:r w:rsidR="007C7370">
        <w:rPr>
          <w:spacing w:val="-2"/>
          <w:sz w:val="20"/>
          <w:szCs w:val="20"/>
        </w:rPr>
        <w:t xml:space="preserve"> and will require greatly intensified reporting </w:t>
      </w:r>
      <w:r w:rsidR="003A1CE0">
        <w:rPr>
          <w:spacing w:val="-2"/>
          <w:sz w:val="20"/>
          <w:szCs w:val="20"/>
        </w:rPr>
        <w:t xml:space="preserve">to the State </w:t>
      </w:r>
      <w:r w:rsidR="007C7370">
        <w:rPr>
          <w:spacing w:val="-2"/>
          <w:sz w:val="20"/>
          <w:szCs w:val="20"/>
        </w:rPr>
        <w:t>on use of funds by individual students</w:t>
      </w:r>
      <w:r w:rsidR="00F16C24">
        <w:rPr>
          <w:spacing w:val="-2"/>
          <w:sz w:val="20"/>
          <w:szCs w:val="20"/>
        </w:rPr>
        <w:t xml:space="preserve"> and </w:t>
      </w:r>
      <w:r w:rsidR="007C7370">
        <w:rPr>
          <w:spacing w:val="-2"/>
          <w:sz w:val="20"/>
          <w:szCs w:val="20"/>
        </w:rPr>
        <w:t>programs</w:t>
      </w:r>
      <w:r w:rsidR="00FB7BF5">
        <w:rPr>
          <w:spacing w:val="-2"/>
          <w:sz w:val="20"/>
          <w:szCs w:val="20"/>
        </w:rPr>
        <w:t>.</w:t>
      </w:r>
      <w:r w:rsidR="000C53F5" w:rsidRPr="00FB7BF5">
        <w:rPr>
          <w:spacing w:val="-2"/>
          <w:sz w:val="20"/>
          <w:szCs w:val="20"/>
        </w:rPr>
        <w:t xml:space="preserve"> </w:t>
      </w:r>
      <w:r w:rsidR="00CB75A9">
        <w:rPr>
          <w:spacing w:val="-2"/>
          <w:sz w:val="20"/>
          <w:szCs w:val="20"/>
        </w:rPr>
        <w:t xml:space="preserve">Superintendent Bromwell recently learned that </w:t>
      </w:r>
      <w:r w:rsidR="003A1CE0">
        <w:rPr>
          <w:spacing w:val="-2"/>
          <w:sz w:val="20"/>
          <w:szCs w:val="20"/>
        </w:rPr>
        <w:t xml:space="preserve">Dorchester </w:t>
      </w:r>
      <w:r w:rsidR="00CB75A9">
        <w:rPr>
          <w:spacing w:val="-2"/>
          <w:sz w:val="20"/>
          <w:szCs w:val="20"/>
        </w:rPr>
        <w:t xml:space="preserve">County’s statutory taxation limit does not apply to </w:t>
      </w:r>
      <w:r w:rsidR="00077C2B">
        <w:rPr>
          <w:spacing w:val="-2"/>
          <w:sz w:val="20"/>
          <w:szCs w:val="20"/>
        </w:rPr>
        <w:t xml:space="preserve">funding for implementation of </w:t>
      </w:r>
      <w:r w:rsidR="00CB75A9">
        <w:rPr>
          <w:spacing w:val="-2"/>
          <w:sz w:val="20"/>
          <w:szCs w:val="20"/>
        </w:rPr>
        <w:t>Blueprin</w:t>
      </w:r>
      <w:r w:rsidR="00077C2B">
        <w:rPr>
          <w:spacing w:val="-2"/>
          <w:sz w:val="20"/>
          <w:szCs w:val="20"/>
        </w:rPr>
        <w:t>t</w:t>
      </w:r>
      <w:r w:rsidR="00CB75A9">
        <w:rPr>
          <w:spacing w:val="-2"/>
          <w:sz w:val="20"/>
          <w:szCs w:val="20"/>
        </w:rPr>
        <w:t xml:space="preserve"> requirements. </w:t>
      </w:r>
      <w:r w:rsidR="003A1CE0">
        <w:rPr>
          <w:spacing w:val="-2"/>
          <w:sz w:val="20"/>
          <w:szCs w:val="20"/>
        </w:rPr>
        <w:t xml:space="preserve">It was noted that the State </w:t>
      </w:r>
      <w:r w:rsidR="001437E0">
        <w:rPr>
          <w:spacing w:val="-2"/>
          <w:sz w:val="20"/>
          <w:szCs w:val="20"/>
        </w:rPr>
        <w:t>currently maintai</w:t>
      </w:r>
      <w:r w:rsidR="003A1CE0">
        <w:rPr>
          <w:spacing w:val="-2"/>
          <w:sz w:val="20"/>
          <w:szCs w:val="20"/>
        </w:rPr>
        <w:t>ns</w:t>
      </w:r>
      <w:r w:rsidR="001437E0">
        <w:rPr>
          <w:spacing w:val="-2"/>
          <w:sz w:val="20"/>
          <w:szCs w:val="20"/>
        </w:rPr>
        <w:t xml:space="preserve"> a significant budget surplu</w:t>
      </w:r>
      <w:r w:rsidR="003A1CE0">
        <w:rPr>
          <w:spacing w:val="-2"/>
          <w:sz w:val="20"/>
          <w:szCs w:val="20"/>
        </w:rPr>
        <w:t>s, but t</w:t>
      </w:r>
      <w:r w:rsidR="00077C2B">
        <w:rPr>
          <w:spacing w:val="-2"/>
          <w:sz w:val="20"/>
          <w:szCs w:val="20"/>
        </w:rPr>
        <w:t>he extent to which this surplus will be used to support Blueprint requirements</w:t>
      </w:r>
      <w:r w:rsidR="003A1CE0">
        <w:rPr>
          <w:spacing w:val="-2"/>
          <w:sz w:val="20"/>
          <w:szCs w:val="20"/>
        </w:rPr>
        <w:t xml:space="preserve"> has yet to be determined. </w:t>
      </w:r>
      <w:r w:rsidR="000C53F5" w:rsidRPr="00FB7BF5">
        <w:rPr>
          <w:spacing w:val="-2"/>
          <w:sz w:val="20"/>
          <w:szCs w:val="20"/>
        </w:rPr>
        <w:t>*</w:t>
      </w:r>
    </w:p>
    <w:p w14:paraId="02E2E1A0" w14:textId="77777777" w:rsidR="00944665" w:rsidRPr="00944665" w:rsidRDefault="00944665" w:rsidP="00944665">
      <w:pPr>
        <w:pStyle w:val="BodyText"/>
        <w:ind w:left="810"/>
        <w:rPr>
          <w:b w:val="0"/>
          <w:sz w:val="20"/>
          <w:szCs w:val="20"/>
        </w:rPr>
      </w:pPr>
    </w:p>
    <w:p w14:paraId="5BDB797D" w14:textId="07A5104A" w:rsidR="00057D9E" w:rsidRPr="00057D9E" w:rsidRDefault="00944665" w:rsidP="00057D9E">
      <w:pPr>
        <w:pStyle w:val="ListParagraph"/>
        <w:numPr>
          <w:ilvl w:val="1"/>
          <w:numId w:val="2"/>
        </w:numPr>
        <w:tabs>
          <w:tab w:val="left" w:pos="573"/>
        </w:tabs>
        <w:ind w:left="810"/>
        <w:rPr>
          <w:sz w:val="20"/>
          <w:szCs w:val="20"/>
        </w:rPr>
      </w:pPr>
      <w:r w:rsidRPr="003A1CE0">
        <w:rPr>
          <w:b/>
          <w:bCs/>
          <w:sz w:val="20"/>
          <w:szCs w:val="20"/>
        </w:rPr>
        <w:t>Board</w:t>
      </w:r>
      <w:r w:rsidRPr="003A1CE0">
        <w:rPr>
          <w:b/>
          <w:bCs/>
          <w:spacing w:val="-2"/>
          <w:sz w:val="20"/>
          <w:szCs w:val="20"/>
        </w:rPr>
        <w:t xml:space="preserve"> Committees</w:t>
      </w:r>
      <w:r w:rsidR="00057D9E">
        <w:rPr>
          <w:spacing w:val="-2"/>
          <w:sz w:val="20"/>
          <w:szCs w:val="20"/>
        </w:rPr>
        <w:t>.  Dr. Morgan announce</w:t>
      </w:r>
      <w:r w:rsidR="0086194B">
        <w:rPr>
          <w:spacing w:val="-2"/>
          <w:sz w:val="20"/>
          <w:szCs w:val="20"/>
        </w:rPr>
        <w:t>d</w:t>
      </w:r>
      <w:r w:rsidR="00057D9E">
        <w:rPr>
          <w:spacing w:val="-2"/>
          <w:sz w:val="20"/>
          <w:szCs w:val="20"/>
        </w:rPr>
        <w:t xml:space="preserve"> the following appointment</w:t>
      </w:r>
      <w:r w:rsidR="00BD5EDF">
        <w:rPr>
          <w:spacing w:val="-2"/>
          <w:sz w:val="20"/>
          <w:szCs w:val="20"/>
        </w:rPr>
        <w:t>s</w:t>
      </w:r>
      <w:r w:rsidR="00057D9E">
        <w:rPr>
          <w:spacing w:val="-2"/>
          <w:sz w:val="20"/>
          <w:szCs w:val="20"/>
        </w:rPr>
        <w:t xml:space="preserve"> to Board Committees.</w:t>
      </w:r>
    </w:p>
    <w:p w14:paraId="4EF03615" w14:textId="61365B7A" w:rsidR="00077C2B" w:rsidRDefault="00077C2B" w:rsidP="00057D9E">
      <w:pPr>
        <w:pStyle w:val="ListParagraph"/>
        <w:numPr>
          <w:ilvl w:val="0"/>
          <w:numId w:val="3"/>
        </w:numPr>
        <w:tabs>
          <w:tab w:val="left" w:pos="573"/>
        </w:tabs>
        <w:rPr>
          <w:sz w:val="20"/>
          <w:szCs w:val="20"/>
        </w:rPr>
      </w:pPr>
      <w:r>
        <w:rPr>
          <w:sz w:val="20"/>
          <w:szCs w:val="20"/>
        </w:rPr>
        <w:t>County Council Committee - Dr. Morgan</w:t>
      </w:r>
      <w:r w:rsidR="00174155">
        <w:rPr>
          <w:sz w:val="20"/>
          <w:szCs w:val="20"/>
        </w:rPr>
        <w:t xml:space="preserve">, </w:t>
      </w:r>
      <w:r>
        <w:rPr>
          <w:sz w:val="20"/>
          <w:szCs w:val="20"/>
        </w:rPr>
        <w:t>Mr. Diaz</w:t>
      </w:r>
      <w:r w:rsidR="00174155">
        <w:rPr>
          <w:sz w:val="20"/>
          <w:szCs w:val="20"/>
        </w:rPr>
        <w:t>, and Mr. Bromwell</w:t>
      </w:r>
    </w:p>
    <w:p w14:paraId="29D141F1" w14:textId="40220C9B" w:rsidR="00057D9E" w:rsidRDefault="00057D9E" w:rsidP="00057D9E">
      <w:pPr>
        <w:pStyle w:val="ListParagraph"/>
        <w:numPr>
          <w:ilvl w:val="0"/>
          <w:numId w:val="3"/>
        </w:numPr>
        <w:tabs>
          <w:tab w:val="left" w:pos="573"/>
        </w:tabs>
        <w:rPr>
          <w:sz w:val="20"/>
          <w:szCs w:val="20"/>
        </w:rPr>
      </w:pPr>
      <w:r>
        <w:rPr>
          <w:sz w:val="20"/>
          <w:szCs w:val="20"/>
        </w:rPr>
        <w:t xml:space="preserve">Budget – </w:t>
      </w:r>
      <w:r w:rsidR="00077C2B">
        <w:rPr>
          <w:sz w:val="20"/>
          <w:szCs w:val="20"/>
        </w:rPr>
        <w:t>Dr. Morgan and Mr. Diaz</w:t>
      </w:r>
    </w:p>
    <w:p w14:paraId="7E8D505A" w14:textId="4D2DEAF2" w:rsidR="00A808A6" w:rsidRDefault="00057D9E" w:rsidP="00A808A6">
      <w:pPr>
        <w:pStyle w:val="ListParagraph"/>
        <w:numPr>
          <w:ilvl w:val="0"/>
          <w:numId w:val="3"/>
        </w:numPr>
        <w:tabs>
          <w:tab w:val="left" w:pos="573"/>
        </w:tabs>
        <w:rPr>
          <w:sz w:val="20"/>
          <w:szCs w:val="20"/>
        </w:rPr>
      </w:pPr>
      <w:r>
        <w:rPr>
          <w:sz w:val="20"/>
          <w:szCs w:val="20"/>
        </w:rPr>
        <w:t xml:space="preserve">Policy – Ms. Layton and </w:t>
      </w:r>
      <w:r w:rsidR="00A808A6">
        <w:rPr>
          <w:sz w:val="20"/>
          <w:szCs w:val="20"/>
        </w:rPr>
        <w:t>Dr. Stafford</w:t>
      </w:r>
    </w:p>
    <w:p w14:paraId="759B29A4" w14:textId="09E07540" w:rsidR="00A808A6" w:rsidRPr="00A808A6" w:rsidRDefault="00A808A6" w:rsidP="00A808A6">
      <w:pPr>
        <w:pStyle w:val="ListParagraph"/>
        <w:numPr>
          <w:ilvl w:val="0"/>
          <w:numId w:val="3"/>
        </w:numPr>
        <w:tabs>
          <w:tab w:val="left" w:pos="573"/>
        </w:tabs>
        <w:rPr>
          <w:sz w:val="20"/>
          <w:szCs w:val="20"/>
        </w:rPr>
      </w:pPr>
      <w:r>
        <w:rPr>
          <w:sz w:val="20"/>
          <w:szCs w:val="20"/>
        </w:rPr>
        <w:t>Curriculum – Ms. Layton and Ms. Hubbard</w:t>
      </w:r>
    </w:p>
    <w:p w14:paraId="514242C7" w14:textId="2873479B" w:rsidR="00057D9E" w:rsidRDefault="00057D9E" w:rsidP="00057D9E">
      <w:pPr>
        <w:pStyle w:val="ListParagraph"/>
        <w:numPr>
          <w:ilvl w:val="0"/>
          <w:numId w:val="3"/>
        </w:numPr>
        <w:tabs>
          <w:tab w:val="left" w:pos="573"/>
        </w:tabs>
        <w:rPr>
          <w:sz w:val="20"/>
          <w:szCs w:val="20"/>
        </w:rPr>
      </w:pPr>
      <w:r>
        <w:rPr>
          <w:sz w:val="20"/>
          <w:szCs w:val="20"/>
        </w:rPr>
        <w:t>Legislative – Ms. Hubbard</w:t>
      </w:r>
    </w:p>
    <w:p w14:paraId="1936FA06" w14:textId="1774D557" w:rsidR="00057D9E" w:rsidRPr="00944665" w:rsidRDefault="00077C2B" w:rsidP="00057D9E">
      <w:pPr>
        <w:pStyle w:val="ListParagraph"/>
        <w:numPr>
          <w:ilvl w:val="0"/>
          <w:numId w:val="3"/>
        </w:numPr>
        <w:tabs>
          <w:tab w:val="left" w:pos="573"/>
        </w:tabs>
        <w:rPr>
          <w:sz w:val="20"/>
          <w:szCs w:val="20"/>
        </w:rPr>
      </w:pPr>
      <w:r>
        <w:rPr>
          <w:sz w:val="20"/>
          <w:szCs w:val="20"/>
        </w:rPr>
        <w:t>Alternative Education – Dr. Morgan</w:t>
      </w:r>
      <w:r w:rsidR="00174155">
        <w:rPr>
          <w:sz w:val="20"/>
          <w:szCs w:val="20"/>
        </w:rPr>
        <w:t xml:space="preserve">, </w:t>
      </w:r>
      <w:r>
        <w:rPr>
          <w:sz w:val="20"/>
          <w:szCs w:val="20"/>
        </w:rPr>
        <w:t>Dr. Stafford</w:t>
      </w:r>
      <w:r w:rsidR="00174155">
        <w:rPr>
          <w:sz w:val="20"/>
          <w:szCs w:val="20"/>
        </w:rPr>
        <w:t>, and Mr. Howie</w:t>
      </w:r>
    </w:p>
    <w:p w14:paraId="0D3BFDEC" w14:textId="77777777" w:rsidR="00944665" w:rsidRPr="00944665" w:rsidRDefault="00944665" w:rsidP="00944665">
      <w:pPr>
        <w:pStyle w:val="BodyText"/>
        <w:ind w:left="810"/>
        <w:rPr>
          <w:b w:val="0"/>
          <w:sz w:val="20"/>
          <w:szCs w:val="20"/>
        </w:rPr>
      </w:pPr>
    </w:p>
    <w:p w14:paraId="51890E97" w14:textId="1D773B75" w:rsidR="00944665" w:rsidRPr="00765BCD" w:rsidRDefault="00944665" w:rsidP="00944665">
      <w:pPr>
        <w:pStyle w:val="ListParagraph"/>
        <w:numPr>
          <w:ilvl w:val="1"/>
          <w:numId w:val="2"/>
        </w:numPr>
        <w:tabs>
          <w:tab w:val="left" w:pos="573"/>
        </w:tabs>
        <w:spacing w:before="1"/>
        <w:ind w:left="810"/>
        <w:rPr>
          <w:sz w:val="20"/>
          <w:szCs w:val="20"/>
        </w:rPr>
      </w:pPr>
      <w:r w:rsidRPr="003A1CE0">
        <w:rPr>
          <w:b/>
          <w:bCs/>
          <w:sz w:val="20"/>
          <w:szCs w:val="20"/>
        </w:rPr>
        <w:t>Board</w:t>
      </w:r>
      <w:r w:rsidRPr="003A1CE0">
        <w:rPr>
          <w:b/>
          <w:bCs/>
          <w:spacing w:val="-4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Member</w:t>
      </w:r>
      <w:r w:rsidRPr="003A1CE0">
        <w:rPr>
          <w:b/>
          <w:bCs/>
          <w:spacing w:val="-2"/>
          <w:sz w:val="20"/>
          <w:szCs w:val="20"/>
        </w:rPr>
        <w:t xml:space="preserve"> </w:t>
      </w:r>
      <w:r w:rsidRPr="003A1CE0">
        <w:rPr>
          <w:b/>
          <w:bCs/>
          <w:sz w:val="20"/>
          <w:szCs w:val="20"/>
        </w:rPr>
        <w:t>Computers</w:t>
      </w:r>
      <w:r w:rsidRPr="00944665">
        <w:rPr>
          <w:spacing w:val="-3"/>
          <w:sz w:val="20"/>
          <w:szCs w:val="20"/>
        </w:rPr>
        <w:t xml:space="preserve"> </w:t>
      </w:r>
      <w:r w:rsidRPr="00944665">
        <w:rPr>
          <w:sz w:val="20"/>
          <w:szCs w:val="20"/>
        </w:rPr>
        <w:t>-</w:t>
      </w:r>
      <w:r w:rsidRPr="00944665">
        <w:rPr>
          <w:spacing w:val="-2"/>
          <w:sz w:val="20"/>
          <w:szCs w:val="20"/>
        </w:rPr>
        <w:t xml:space="preserve"> </w:t>
      </w:r>
      <w:r w:rsidRPr="00944665">
        <w:rPr>
          <w:sz w:val="20"/>
          <w:szCs w:val="20"/>
        </w:rPr>
        <w:t>Legal</w:t>
      </w:r>
      <w:r w:rsidRPr="00944665">
        <w:rPr>
          <w:spacing w:val="-2"/>
          <w:sz w:val="20"/>
          <w:szCs w:val="20"/>
        </w:rPr>
        <w:t xml:space="preserve"> </w:t>
      </w:r>
      <w:r w:rsidRPr="00944665">
        <w:rPr>
          <w:sz w:val="20"/>
          <w:szCs w:val="20"/>
        </w:rPr>
        <w:t>and</w:t>
      </w:r>
      <w:r w:rsidRPr="00944665">
        <w:rPr>
          <w:spacing w:val="-1"/>
          <w:sz w:val="20"/>
          <w:szCs w:val="20"/>
        </w:rPr>
        <w:t xml:space="preserve"> </w:t>
      </w:r>
      <w:r w:rsidRPr="00944665">
        <w:rPr>
          <w:sz w:val="20"/>
          <w:szCs w:val="20"/>
        </w:rPr>
        <w:t>Security</w:t>
      </w:r>
      <w:r w:rsidRPr="00944665">
        <w:rPr>
          <w:spacing w:val="-1"/>
          <w:sz w:val="20"/>
          <w:szCs w:val="20"/>
        </w:rPr>
        <w:t xml:space="preserve"> </w:t>
      </w:r>
      <w:r w:rsidRPr="00944665">
        <w:rPr>
          <w:spacing w:val="-2"/>
          <w:sz w:val="20"/>
          <w:szCs w:val="20"/>
        </w:rPr>
        <w:t>Issues</w:t>
      </w:r>
      <w:r w:rsidR="00174155">
        <w:rPr>
          <w:spacing w:val="-2"/>
          <w:sz w:val="20"/>
          <w:szCs w:val="20"/>
        </w:rPr>
        <w:t>.  Mr. Bromwell emphasized that Board</w:t>
      </w:r>
      <w:r w:rsidR="003A1CE0">
        <w:rPr>
          <w:spacing w:val="-2"/>
          <w:sz w:val="20"/>
          <w:szCs w:val="20"/>
        </w:rPr>
        <w:t>-issued c</w:t>
      </w:r>
      <w:r w:rsidR="00174155">
        <w:rPr>
          <w:spacing w:val="-2"/>
          <w:sz w:val="20"/>
          <w:szCs w:val="20"/>
        </w:rPr>
        <w:t>omputers should not be used for personal email</w:t>
      </w:r>
      <w:r w:rsidR="003A1CE0">
        <w:rPr>
          <w:spacing w:val="-2"/>
          <w:sz w:val="20"/>
          <w:szCs w:val="20"/>
        </w:rPr>
        <w:t xml:space="preserve"> as this</w:t>
      </w:r>
      <w:r w:rsidR="00174155">
        <w:rPr>
          <w:spacing w:val="-2"/>
          <w:sz w:val="20"/>
          <w:szCs w:val="20"/>
        </w:rPr>
        <w:t xml:space="preserve"> would constitute a virus and security </w:t>
      </w:r>
      <w:r w:rsidR="003A1CE0">
        <w:rPr>
          <w:spacing w:val="-2"/>
          <w:sz w:val="20"/>
          <w:szCs w:val="20"/>
        </w:rPr>
        <w:t>threat</w:t>
      </w:r>
      <w:r w:rsidR="00174155">
        <w:rPr>
          <w:spacing w:val="-2"/>
          <w:sz w:val="20"/>
          <w:szCs w:val="20"/>
        </w:rPr>
        <w:t>.</w:t>
      </w:r>
    </w:p>
    <w:p w14:paraId="4238E5ED" w14:textId="77777777" w:rsidR="00765BCD" w:rsidRPr="00765BCD" w:rsidRDefault="00765BCD" w:rsidP="00765BCD">
      <w:pPr>
        <w:pStyle w:val="ListParagraph"/>
        <w:tabs>
          <w:tab w:val="left" w:pos="573"/>
        </w:tabs>
        <w:spacing w:before="1"/>
        <w:ind w:left="810" w:firstLine="0"/>
        <w:rPr>
          <w:sz w:val="20"/>
          <w:szCs w:val="20"/>
        </w:rPr>
      </w:pPr>
    </w:p>
    <w:p w14:paraId="5B621FB4" w14:textId="41042497" w:rsidR="00A808A6" w:rsidRPr="00034A85" w:rsidRDefault="00765BCD" w:rsidP="00034A85">
      <w:pPr>
        <w:pStyle w:val="ListParagraph"/>
        <w:numPr>
          <w:ilvl w:val="1"/>
          <w:numId w:val="2"/>
        </w:numPr>
        <w:tabs>
          <w:tab w:val="left" w:pos="573"/>
        </w:tabs>
        <w:spacing w:before="1"/>
        <w:ind w:left="810"/>
        <w:rPr>
          <w:sz w:val="20"/>
          <w:szCs w:val="20"/>
        </w:rPr>
      </w:pPr>
      <w:r w:rsidRPr="00034A85">
        <w:rPr>
          <w:b/>
          <w:bCs/>
          <w:sz w:val="20"/>
          <w:szCs w:val="20"/>
        </w:rPr>
        <w:t>President Morgan’s Statement</w:t>
      </w:r>
      <w:r>
        <w:rPr>
          <w:sz w:val="20"/>
          <w:szCs w:val="20"/>
        </w:rPr>
        <w:t>:</w:t>
      </w:r>
      <w:r w:rsidR="003A1CE0">
        <w:rPr>
          <w:sz w:val="20"/>
          <w:szCs w:val="20"/>
        </w:rPr>
        <w:t xml:space="preserve"> </w:t>
      </w:r>
      <w:r w:rsidR="00034A85" w:rsidRPr="00034A85">
        <w:rPr>
          <w:sz w:val="20"/>
          <w:szCs w:val="20"/>
        </w:rPr>
        <w:t>I would like to thank President Laura Layton for her years of service as President and Vice-President Sherry Hubbard for the time she has devoted to her position.</w:t>
      </w:r>
      <w:r w:rsidR="00034A85">
        <w:rPr>
          <w:sz w:val="20"/>
          <w:szCs w:val="20"/>
        </w:rPr>
        <w:t xml:space="preserve"> </w:t>
      </w:r>
      <w:r w:rsidR="00034A85" w:rsidRPr="00034A85">
        <w:rPr>
          <w:sz w:val="20"/>
          <w:szCs w:val="20"/>
        </w:rPr>
        <w:t>I also want to welcome our newest Board member, Dr. Theresa Stafford.  I look forward to working with her.</w:t>
      </w:r>
      <w:r w:rsidR="00034A85">
        <w:rPr>
          <w:sz w:val="20"/>
          <w:szCs w:val="20"/>
        </w:rPr>
        <w:t xml:space="preserve"> </w:t>
      </w:r>
      <w:r w:rsidR="00034A85" w:rsidRPr="00034A85">
        <w:rPr>
          <w:sz w:val="20"/>
          <w:szCs w:val="20"/>
        </w:rPr>
        <w:t>I am anxious to partner with our new Vice President, Mike Diaz, in our efforts to serve the students of DCPS.</w:t>
      </w:r>
      <w:r w:rsidR="00034A85">
        <w:rPr>
          <w:sz w:val="20"/>
          <w:szCs w:val="20"/>
        </w:rPr>
        <w:t xml:space="preserve">  </w:t>
      </w:r>
      <w:r w:rsidR="00034A85" w:rsidRPr="00034A85">
        <w:rPr>
          <w:sz w:val="20"/>
          <w:szCs w:val="20"/>
        </w:rPr>
        <w:t>Thank you, Board Members, for putting your trust in me.  I pledge to work hard to justify that trust.</w:t>
      </w:r>
    </w:p>
    <w:p w14:paraId="1201981E" w14:textId="77777777" w:rsidR="00944665" w:rsidRPr="00944665" w:rsidRDefault="00944665" w:rsidP="00944665">
      <w:pPr>
        <w:pStyle w:val="BodyText"/>
        <w:rPr>
          <w:b w:val="0"/>
          <w:sz w:val="20"/>
          <w:szCs w:val="20"/>
        </w:rPr>
      </w:pPr>
    </w:p>
    <w:p w14:paraId="62356188" w14:textId="77777777" w:rsidR="00944665" w:rsidRPr="00944665" w:rsidRDefault="00944665" w:rsidP="00944665">
      <w:pPr>
        <w:pStyle w:val="ListParagraph"/>
        <w:numPr>
          <w:ilvl w:val="0"/>
          <w:numId w:val="2"/>
        </w:numPr>
        <w:tabs>
          <w:tab w:val="left" w:pos="355"/>
        </w:tabs>
        <w:rPr>
          <w:b/>
          <w:sz w:val="20"/>
          <w:szCs w:val="20"/>
        </w:rPr>
      </w:pPr>
      <w:r w:rsidRPr="009446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6578D" wp14:editId="39998188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6858000" cy="6350"/>
                <wp:effectExtent l="0" t="0" r="0" b="6350"/>
                <wp:wrapNone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C236" id="docshape6" o:spid="_x0000_s1026" style="position:absolute;margin-left:36pt;margin-top:11.05pt;width:540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" fillcolor="black" stroked="f">
                <v:path arrowok="t"/>
                <w10:wrap anchorx="page"/>
              </v:rect>
            </w:pict>
          </mc:Fallback>
        </mc:AlternateContent>
      </w:r>
      <w:r w:rsidRPr="00944665">
        <w:rPr>
          <w:b/>
          <w:spacing w:val="-2"/>
          <w:sz w:val="20"/>
          <w:szCs w:val="20"/>
        </w:rPr>
        <w:t>Adjournment</w:t>
      </w:r>
    </w:p>
    <w:p w14:paraId="27E681CE" w14:textId="21BDBF8B" w:rsidR="00944665" w:rsidRPr="00944665" w:rsidRDefault="00944665">
      <w:pPr>
        <w:pStyle w:val="BodyText"/>
        <w:rPr>
          <w:sz w:val="20"/>
          <w:szCs w:val="20"/>
        </w:rPr>
      </w:pPr>
    </w:p>
    <w:p w14:paraId="0769F158" w14:textId="77777777" w:rsidR="00944665" w:rsidRDefault="00944665">
      <w:pPr>
        <w:pStyle w:val="BodyText"/>
        <w:rPr>
          <w:sz w:val="24"/>
        </w:rPr>
      </w:pPr>
    </w:p>
    <w:p w14:paraId="6069CF15" w14:textId="77777777" w:rsidR="00642388" w:rsidRDefault="00642388">
      <w:pPr>
        <w:pStyle w:val="BodyText"/>
        <w:spacing w:before="5"/>
        <w:rPr>
          <w:b w:val="0"/>
          <w:sz w:val="16"/>
        </w:rPr>
      </w:pPr>
    </w:p>
    <w:sectPr w:rsidR="00642388">
      <w:headerReference w:type="default" r:id="rId9"/>
      <w:footerReference w:type="default" r:id="rId10"/>
      <w:pgSz w:w="12240" w:h="15840"/>
      <w:pgMar w:top="800" w:right="1040" w:bottom="20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10D8" w14:textId="77777777" w:rsidR="00A62860" w:rsidRDefault="00A62860">
      <w:r>
        <w:separator/>
      </w:r>
    </w:p>
  </w:endnote>
  <w:endnote w:type="continuationSeparator" w:id="0">
    <w:p w14:paraId="31C9F20F" w14:textId="77777777" w:rsidR="00A62860" w:rsidRDefault="00A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1121" w14:textId="77777777" w:rsidR="00A62860" w:rsidRDefault="00A62860">
      <w:r>
        <w:separator/>
      </w:r>
    </w:p>
  </w:footnote>
  <w:footnote w:type="continuationSeparator" w:id="0">
    <w:p w14:paraId="6B159BF3" w14:textId="77777777" w:rsidR="00A62860" w:rsidRDefault="00A6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D40D" w14:textId="77777777" w:rsidR="00C22975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77777777" w:rsidR="00E97D1B" w:rsidRDefault="00E97D1B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7F81A6B8" w14:textId="0BBDC897" w:rsidR="00C22975" w:rsidRPr="00516DAA" w:rsidRDefault="00C22975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Cambridge Association of Neighborhoods (CAN)</w:t>
    </w:r>
  </w:p>
  <w:p w14:paraId="2BE5E47F" w14:textId="77777777" w:rsidR="00C22975" w:rsidRPr="00516DAA" w:rsidRDefault="00C22975" w:rsidP="00C22975">
    <w:pPr>
      <w:pStyle w:val="Title"/>
      <w:spacing w:before="0"/>
      <w:ind w:left="86" w:right="43" w:firstLine="0"/>
      <w:jc w:val="center"/>
      <w:rPr>
        <w:rFonts w:cstheme="minorHAnsi"/>
        <w:sz w:val="20"/>
        <w:szCs w:val="20"/>
      </w:rPr>
    </w:pPr>
    <w:r w:rsidRPr="00516DAA">
      <w:rPr>
        <w:rFonts w:cstheme="minorHAnsi"/>
        <w:sz w:val="20"/>
        <w:szCs w:val="20"/>
      </w:rPr>
      <w:t>Unofficial Notes on Dorchester County Board of Education (DCBOE)</w:t>
    </w:r>
  </w:p>
  <w:p w14:paraId="51C41F33" w14:textId="009EAE6F" w:rsidR="00272D1E" w:rsidRPr="00C22975" w:rsidRDefault="00C22975" w:rsidP="00C22975">
    <w:pPr>
      <w:pStyle w:val="Header"/>
      <w:jc w:val="center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Board Work Session</w:t>
    </w:r>
    <w:r w:rsidRPr="00516DAA">
      <w:rPr>
        <w:rFonts w:cstheme="minorHAnsi"/>
        <w:b/>
        <w:bCs/>
        <w:sz w:val="20"/>
        <w:szCs w:val="20"/>
      </w:rPr>
      <w:t xml:space="preserve">, </w:t>
    </w:r>
    <w:r w:rsidR="00E97D1B">
      <w:rPr>
        <w:rFonts w:cstheme="minorHAnsi"/>
        <w:b/>
        <w:bCs/>
        <w:sz w:val="20"/>
        <w:szCs w:val="20"/>
      </w:rPr>
      <w:t>Thursday</w:t>
    </w:r>
    <w:r w:rsidRPr="00516DAA">
      <w:rPr>
        <w:rFonts w:cstheme="minorHAnsi"/>
        <w:b/>
        <w:bCs/>
        <w:sz w:val="20"/>
        <w:szCs w:val="20"/>
      </w:rPr>
      <w:t xml:space="preserve">, </w:t>
    </w:r>
    <w:r>
      <w:rPr>
        <w:rFonts w:cstheme="minorHAnsi"/>
        <w:b/>
        <w:bCs/>
        <w:sz w:val="20"/>
        <w:szCs w:val="20"/>
      </w:rPr>
      <w:t>December 8</w:t>
    </w:r>
    <w:r w:rsidRPr="00516DAA">
      <w:rPr>
        <w:rFonts w:cstheme="minorHAnsi"/>
        <w:b/>
        <w:bCs/>
        <w:sz w:val="20"/>
        <w:szCs w:val="20"/>
      </w:rPr>
      <w:t>, 2022</w:t>
    </w:r>
  </w:p>
  <w:p w14:paraId="1C05FA7A" w14:textId="77777777" w:rsidR="00272D1E" w:rsidRDefault="00272D1E" w:rsidP="00272D1E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1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2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80101689">
    <w:abstractNumId w:val="1"/>
  </w:num>
  <w:num w:numId="2" w16cid:durableId="749347007">
    <w:abstractNumId w:val="0"/>
  </w:num>
  <w:num w:numId="3" w16cid:durableId="36779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34A85"/>
    <w:rsid w:val="00057D9E"/>
    <w:rsid w:val="00077C2B"/>
    <w:rsid w:val="000C53F5"/>
    <w:rsid w:val="001322C7"/>
    <w:rsid w:val="001437E0"/>
    <w:rsid w:val="00174155"/>
    <w:rsid w:val="00177FBB"/>
    <w:rsid w:val="001D141E"/>
    <w:rsid w:val="00272D1E"/>
    <w:rsid w:val="002A02EC"/>
    <w:rsid w:val="003147C2"/>
    <w:rsid w:val="003A1CE0"/>
    <w:rsid w:val="003A78CA"/>
    <w:rsid w:val="00440206"/>
    <w:rsid w:val="004603B7"/>
    <w:rsid w:val="004E31CD"/>
    <w:rsid w:val="00503E02"/>
    <w:rsid w:val="005471D5"/>
    <w:rsid w:val="005F459B"/>
    <w:rsid w:val="00611AF7"/>
    <w:rsid w:val="00642388"/>
    <w:rsid w:val="00657BBE"/>
    <w:rsid w:val="00680036"/>
    <w:rsid w:val="006909C4"/>
    <w:rsid w:val="00765BCD"/>
    <w:rsid w:val="007C3A42"/>
    <w:rsid w:val="007C7370"/>
    <w:rsid w:val="007D3B75"/>
    <w:rsid w:val="007F2020"/>
    <w:rsid w:val="0086194B"/>
    <w:rsid w:val="008C04AE"/>
    <w:rsid w:val="008C4243"/>
    <w:rsid w:val="008E54C1"/>
    <w:rsid w:val="008E7416"/>
    <w:rsid w:val="00923C5D"/>
    <w:rsid w:val="00944665"/>
    <w:rsid w:val="00947CEB"/>
    <w:rsid w:val="00A373B1"/>
    <w:rsid w:val="00A62860"/>
    <w:rsid w:val="00A808A6"/>
    <w:rsid w:val="00AB00E5"/>
    <w:rsid w:val="00AF6555"/>
    <w:rsid w:val="00B930FD"/>
    <w:rsid w:val="00BD4F24"/>
    <w:rsid w:val="00BD5EDF"/>
    <w:rsid w:val="00BE06F7"/>
    <w:rsid w:val="00C22975"/>
    <w:rsid w:val="00CA50D5"/>
    <w:rsid w:val="00CB75A9"/>
    <w:rsid w:val="00E13DE9"/>
    <w:rsid w:val="00E97D1B"/>
    <w:rsid w:val="00F16C24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mabe/dcps/Board.nsf/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bridgeca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59</cp:revision>
  <dcterms:created xsi:type="dcterms:W3CDTF">2022-12-05T22:09:00Z</dcterms:created>
  <dcterms:modified xsi:type="dcterms:W3CDTF">2022-12-09T20:23:00Z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