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45" w:rsidRDefault="00E00322" w:rsidP="00E00322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CAN’s Unofficial Notes on the </w:t>
      </w:r>
    </w:p>
    <w:p w:rsidR="00E00322" w:rsidRDefault="00E00322" w:rsidP="00E00322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Cambridge City Council meeting of 2/26/2024</w:t>
      </w:r>
    </w:p>
    <w:p w:rsidR="00E00322" w:rsidRDefault="00E00322" w:rsidP="00E00322">
      <w:pPr>
        <w:spacing w:line="240" w:lineRule="auto"/>
        <w:rPr>
          <w:sz w:val="28"/>
          <w:szCs w:val="28"/>
        </w:rPr>
      </w:pPr>
    </w:p>
    <w:p w:rsidR="00E00322" w:rsidRDefault="00E00322" w:rsidP="00E003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The meeting started at 6:02 with the Mayor and 4 Council members physically present. Council President Lajan Cephas and City Manager Tom Carroll attended by zoom.  Sputty Cephas led a presentation to the coaches of the South Dorchester High </w:t>
      </w:r>
      <w:r w:rsidR="00C732C2">
        <w:rPr>
          <w:sz w:val="28"/>
          <w:szCs w:val="28"/>
        </w:rPr>
        <w:t>School boys b</w:t>
      </w:r>
      <w:r w:rsidR="00E71E26">
        <w:rPr>
          <w:sz w:val="28"/>
          <w:szCs w:val="28"/>
        </w:rPr>
        <w:t>asketball team which</w:t>
      </w:r>
      <w:r w:rsidR="00C732C2">
        <w:rPr>
          <w:sz w:val="28"/>
          <w:szCs w:val="28"/>
        </w:rPr>
        <w:t xml:space="preserve"> won the area c</w:t>
      </w:r>
      <w:r>
        <w:rPr>
          <w:sz w:val="28"/>
          <w:szCs w:val="28"/>
        </w:rPr>
        <w:t xml:space="preserve">hampionship and is moving on to the State </w:t>
      </w:r>
      <w:r w:rsidR="00FC69C5">
        <w:rPr>
          <w:sz w:val="28"/>
          <w:szCs w:val="28"/>
        </w:rPr>
        <w:t>Tournament</w:t>
      </w:r>
      <w:r>
        <w:rPr>
          <w:sz w:val="28"/>
          <w:szCs w:val="28"/>
        </w:rPr>
        <w:t>.</w:t>
      </w:r>
    </w:p>
    <w:p w:rsidR="00581172" w:rsidRDefault="00EF20D1" w:rsidP="00E003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The Council approved the consent agenda which included havin</w:t>
      </w:r>
      <w:r w:rsidR="00C732C2">
        <w:rPr>
          <w:sz w:val="28"/>
          <w:szCs w:val="28"/>
        </w:rPr>
        <w:t>g the p</w:t>
      </w:r>
      <w:r>
        <w:rPr>
          <w:sz w:val="28"/>
          <w:szCs w:val="28"/>
        </w:rPr>
        <w:t>owerboat regatta on May 19</w:t>
      </w:r>
      <w:r w:rsidRPr="00EF20D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the “Thunder on the Choptank” race on July 20</w:t>
      </w:r>
      <w:r w:rsidRPr="00EF20D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  Moving on to “Old Business”, the Council approved a 7 member Board to manage the Land Bank Authority which they established in 2023 with a $1 million budget.  The purpose of the land bank is to purchase abandon</w:t>
      </w:r>
      <w:r w:rsidR="00C732C2">
        <w:rPr>
          <w:sz w:val="28"/>
          <w:szCs w:val="28"/>
        </w:rPr>
        <w:t>ed houses, tear them</w:t>
      </w:r>
      <w:r>
        <w:rPr>
          <w:sz w:val="28"/>
          <w:szCs w:val="28"/>
        </w:rPr>
        <w:t xml:space="preserve"> down and </w:t>
      </w:r>
      <w:r w:rsidR="00C732C2">
        <w:rPr>
          <w:sz w:val="28"/>
          <w:szCs w:val="28"/>
        </w:rPr>
        <w:t>sell the lots or</w:t>
      </w:r>
      <w:r>
        <w:rPr>
          <w:sz w:val="28"/>
          <w:szCs w:val="28"/>
        </w:rPr>
        <w:t xml:space="preserve"> rehab the houses for resale.  This is the first land bank on the eastern shore</w:t>
      </w:r>
      <w:r w:rsidR="00581172">
        <w:rPr>
          <w:sz w:val="28"/>
          <w:szCs w:val="28"/>
        </w:rPr>
        <w:t xml:space="preserve"> and it </w:t>
      </w:r>
      <w:r w:rsidR="00C732C2">
        <w:rPr>
          <w:sz w:val="28"/>
          <w:szCs w:val="28"/>
        </w:rPr>
        <w:t>will be interesting to see how e</w:t>
      </w:r>
      <w:r w:rsidR="00581172">
        <w:rPr>
          <w:sz w:val="28"/>
          <w:szCs w:val="28"/>
        </w:rPr>
        <w:t>ffective it will be.</w:t>
      </w:r>
    </w:p>
    <w:p w:rsidR="00581172" w:rsidRDefault="00581172" w:rsidP="00E003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Tyasia Johnson, executive assistant to the City Mana</w:t>
      </w:r>
      <w:r w:rsidR="00C732C2">
        <w:rPr>
          <w:sz w:val="28"/>
          <w:szCs w:val="28"/>
        </w:rPr>
        <w:t xml:space="preserve">ger, gave a report on </w:t>
      </w:r>
      <w:r w:rsidR="00FC69C5">
        <w:rPr>
          <w:sz w:val="28"/>
          <w:szCs w:val="28"/>
        </w:rPr>
        <w:t>vacancies</w:t>
      </w:r>
      <w:r>
        <w:rPr>
          <w:sz w:val="28"/>
          <w:szCs w:val="28"/>
        </w:rPr>
        <w:t xml:space="preserve"> on </w:t>
      </w:r>
      <w:r w:rsidR="00C732C2">
        <w:rPr>
          <w:sz w:val="28"/>
          <w:szCs w:val="28"/>
        </w:rPr>
        <w:t>city b</w:t>
      </w:r>
      <w:r>
        <w:rPr>
          <w:sz w:val="28"/>
          <w:szCs w:val="28"/>
        </w:rPr>
        <w:t>oard</w:t>
      </w:r>
      <w:r w:rsidR="00C732C2">
        <w:rPr>
          <w:sz w:val="28"/>
          <w:szCs w:val="28"/>
        </w:rPr>
        <w:t>s and c</w:t>
      </w:r>
      <w:r>
        <w:rPr>
          <w:sz w:val="28"/>
          <w:szCs w:val="28"/>
        </w:rPr>
        <w:t>ommissions.  If you are interested</w:t>
      </w:r>
      <w:r w:rsidR="00C732C2">
        <w:rPr>
          <w:sz w:val="28"/>
          <w:szCs w:val="28"/>
        </w:rPr>
        <w:t xml:space="preserve"> in serving on a board or commission</w:t>
      </w:r>
      <w:r>
        <w:rPr>
          <w:sz w:val="28"/>
          <w:szCs w:val="28"/>
        </w:rPr>
        <w:t>, you can apply by contacting your Ward Commissioner.  The vacancies are as follows:</w:t>
      </w:r>
    </w:p>
    <w:p w:rsidR="00581172" w:rsidRDefault="00581172" w:rsidP="00581172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Planning and Zoning- a Ward 4 vacancy and one open alternate position for a 5 year term.</w:t>
      </w:r>
    </w:p>
    <w:p w:rsidR="00EF20D1" w:rsidRDefault="00581172" w:rsidP="00581172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Historic Planning Commission, one full time member and one alternate</w:t>
      </w:r>
      <w:r w:rsidR="00EF20D1" w:rsidRPr="00581172">
        <w:rPr>
          <w:sz w:val="28"/>
          <w:szCs w:val="28"/>
        </w:rPr>
        <w:t xml:space="preserve"> </w:t>
      </w:r>
      <w:r>
        <w:rPr>
          <w:sz w:val="28"/>
          <w:szCs w:val="28"/>
        </w:rPr>
        <w:t>position</w:t>
      </w:r>
      <w:r w:rsidR="00EF20D1" w:rsidRPr="00581172">
        <w:rPr>
          <w:sz w:val="28"/>
          <w:szCs w:val="28"/>
        </w:rPr>
        <w:t xml:space="preserve"> </w:t>
      </w:r>
      <w:r w:rsidR="006D3978">
        <w:rPr>
          <w:sz w:val="28"/>
          <w:szCs w:val="28"/>
        </w:rPr>
        <w:t>for a 3 year term.</w:t>
      </w:r>
    </w:p>
    <w:p w:rsidR="006D3978" w:rsidRDefault="006D3978" w:rsidP="00581172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Board of </w:t>
      </w:r>
      <w:r w:rsidR="00C732C2">
        <w:rPr>
          <w:sz w:val="28"/>
          <w:szCs w:val="28"/>
        </w:rPr>
        <w:t xml:space="preserve">Zoning </w:t>
      </w:r>
      <w:r>
        <w:rPr>
          <w:sz w:val="28"/>
          <w:szCs w:val="28"/>
        </w:rPr>
        <w:t>Appeals, 2 full time members and one alternate for a 3 year term.</w:t>
      </w:r>
    </w:p>
    <w:p w:rsidR="006D3978" w:rsidRDefault="006D3978" w:rsidP="00581172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Ethics Commission, one full time member and one alternate.</w:t>
      </w:r>
    </w:p>
    <w:p w:rsidR="006D3978" w:rsidRDefault="006D3978" w:rsidP="00581172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Police Advisory Board, one full time member from Ward 3</w:t>
      </w:r>
    </w:p>
    <w:p w:rsidR="006D3978" w:rsidRDefault="006D3978" w:rsidP="006D3978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Wayne Suggs, our new Director of Public Works spoke on the uses of the $100,000 Community </w:t>
      </w:r>
      <w:r w:rsidR="00FC69C5">
        <w:rPr>
          <w:sz w:val="28"/>
          <w:szCs w:val="28"/>
        </w:rPr>
        <w:t>Safety</w:t>
      </w:r>
      <w:r>
        <w:rPr>
          <w:sz w:val="28"/>
          <w:szCs w:val="28"/>
        </w:rPr>
        <w:t xml:space="preserve"> Grant as follows:</w:t>
      </w:r>
    </w:p>
    <w:p w:rsidR="006D3978" w:rsidRDefault="006D3978" w:rsidP="006D3978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 string of overhead lights for the 500 block of Race St.</w:t>
      </w:r>
    </w:p>
    <w:p w:rsidR="006D3978" w:rsidRDefault="006D3978" w:rsidP="006D3978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Two new light poles with cameras on Greenwood Av</w:t>
      </w:r>
      <w:r w:rsidR="00C732C2">
        <w:rPr>
          <w:sz w:val="28"/>
          <w:szCs w:val="28"/>
        </w:rPr>
        <w:t>e</w:t>
      </w:r>
      <w:r>
        <w:rPr>
          <w:sz w:val="28"/>
          <w:szCs w:val="28"/>
        </w:rPr>
        <w:t>.</w:t>
      </w:r>
    </w:p>
    <w:p w:rsidR="006D3978" w:rsidRDefault="006D3978" w:rsidP="006D3978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 new street lights on Pine St near the Empowerment Center</w:t>
      </w:r>
    </w:p>
    <w:p w:rsidR="006D3978" w:rsidRDefault="00C732C2" w:rsidP="006D3978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Installation of ADA complian</w:t>
      </w:r>
      <w:r w:rsidR="006D3978">
        <w:rPr>
          <w:sz w:val="28"/>
          <w:szCs w:val="28"/>
        </w:rPr>
        <w:t>t ramps on Pine St.</w:t>
      </w:r>
    </w:p>
    <w:p w:rsidR="00D57356" w:rsidRDefault="00D57356" w:rsidP="006D3978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There was no public comment.</w:t>
      </w:r>
    </w:p>
    <w:p w:rsidR="00D57356" w:rsidRDefault="00D57356" w:rsidP="00D57356">
      <w:pPr>
        <w:spacing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In the Director’s report, Director Suggs noted that </w:t>
      </w:r>
      <w:r w:rsidR="005F4D86">
        <w:rPr>
          <w:sz w:val="28"/>
          <w:szCs w:val="28"/>
        </w:rPr>
        <w:t xml:space="preserve">the sidewalks, from </w:t>
      </w:r>
      <w:r>
        <w:rPr>
          <w:sz w:val="28"/>
          <w:szCs w:val="28"/>
        </w:rPr>
        <w:t xml:space="preserve">the 500 block of Race St to </w:t>
      </w:r>
      <w:r w:rsidR="00C732C2">
        <w:rPr>
          <w:sz w:val="28"/>
          <w:szCs w:val="28"/>
        </w:rPr>
        <w:t xml:space="preserve">the start of </w:t>
      </w:r>
      <w:r>
        <w:rPr>
          <w:sz w:val="28"/>
          <w:szCs w:val="28"/>
        </w:rPr>
        <w:t>Popular St</w:t>
      </w:r>
      <w:r w:rsidR="005F4D86">
        <w:rPr>
          <w:sz w:val="28"/>
          <w:szCs w:val="28"/>
        </w:rPr>
        <w:t>., will be getting</w:t>
      </w:r>
      <w:r>
        <w:rPr>
          <w:sz w:val="28"/>
          <w:szCs w:val="28"/>
        </w:rPr>
        <w:t xml:space="preserve"> repairs.  He also noted that the 2</w:t>
      </w:r>
      <w:r w:rsidRPr="00D5735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phase of replacing traffic lights with stop signs was beginning</w:t>
      </w:r>
      <w:r w:rsidR="005F4D86">
        <w:rPr>
          <w:sz w:val="28"/>
          <w:szCs w:val="28"/>
        </w:rPr>
        <w:t xml:space="preserve"> and that city spring c</w:t>
      </w:r>
      <w:r>
        <w:rPr>
          <w:sz w:val="28"/>
          <w:szCs w:val="28"/>
        </w:rPr>
        <w:t>leaning trash pickup was starting in Ward 5.</w:t>
      </w:r>
    </w:p>
    <w:p w:rsidR="00D57356" w:rsidRDefault="00D57356" w:rsidP="00D57356">
      <w:pPr>
        <w:spacing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In the Commissioner’s report, </w:t>
      </w:r>
      <w:r w:rsidR="005F4D86">
        <w:rPr>
          <w:sz w:val="28"/>
          <w:szCs w:val="28"/>
        </w:rPr>
        <w:t xml:space="preserve">Laurel </w:t>
      </w:r>
      <w:r w:rsidR="00ED15E0">
        <w:rPr>
          <w:sz w:val="28"/>
          <w:szCs w:val="28"/>
        </w:rPr>
        <w:t>Atkiss noted that a comedy show put on by the “All for Love” group</w:t>
      </w:r>
      <w:r>
        <w:rPr>
          <w:sz w:val="28"/>
          <w:szCs w:val="28"/>
        </w:rPr>
        <w:t xml:space="preserve"> at the Packing House was very successful and hoped this would continue to be a great place for the community.  Commissioner Sputty Cephas noted that </w:t>
      </w:r>
      <w:r w:rsidR="00FC69C5">
        <w:rPr>
          <w:sz w:val="28"/>
          <w:szCs w:val="28"/>
        </w:rPr>
        <w:t>February</w:t>
      </w:r>
      <w:r>
        <w:rPr>
          <w:sz w:val="28"/>
          <w:szCs w:val="28"/>
        </w:rPr>
        <w:t xml:space="preserve"> was Black History </w:t>
      </w:r>
      <w:r w:rsidR="00FC69C5">
        <w:rPr>
          <w:sz w:val="28"/>
          <w:szCs w:val="28"/>
        </w:rPr>
        <w:t>Month</w:t>
      </w:r>
      <w:r w:rsidR="00ED15E0">
        <w:rPr>
          <w:sz w:val="28"/>
          <w:szCs w:val="28"/>
        </w:rPr>
        <w:t xml:space="preserve"> and that we have numerous local black officials working in our community</w:t>
      </w:r>
      <w:r w:rsidR="00FC69C5">
        <w:rPr>
          <w:sz w:val="28"/>
          <w:szCs w:val="28"/>
        </w:rPr>
        <w:t>.</w:t>
      </w:r>
      <w:r w:rsidR="00ED15E0">
        <w:rPr>
          <w:sz w:val="28"/>
          <w:szCs w:val="28"/>
        </w:rPr>
        <w:t xml:space="preserve">  He pointed out Mayor Cephas of Hurlock and our own former Mayor Victoria Stanley Jackson as examples.</w:t>
      </w:r>
      <w:r w:rsidR="00FC69C5">
        <w:rPr>
          <w:sz w:val="28"/>
          <w:szCs w:val="28"/>
        </w:rPr>
        <w:t xml:space="preserve">  Commissioner Brian Roche spo</w:t>
      </w:r>
      <w:r w:rsidR="005F4D86">
        <w:rPr>
          <w:sz w:val="28"/>
          <w:szCs w:val="28"/>
        </w:rPr>
        <w:t>ke about a meeting he had with s</w:t>
      </w:r>
      <w:r w:rsidR="00FC69C5">
        <w:rPr>
          <w:sz w:val="28"/>
          <w:szCs w:val="28"/>
        </w:rPr>
        <w:t>tate offic</w:t>
      </w:r>
      <w:r w:rsidR="005F4D86">
        <w:rPr>
          <w:sz w:val="28"/>
          <w:szCs w:val="28"/>
        </w:rPr>
        <w:t>ials on the old f</w:t>
      </w:r>
      <w:r w:rsidR="00FC69C5">
        <w:rPr>
          <w:sz w:val="28"/>
          <w:szCs w:val="28"/>
        </w:rPr>
        <w:t>ishing pier</w:t>
      </w:r>
      <w:r w:rsidR="005F4D86">
        <w:rPr>
          <w:sz w:val="28"/>
          <w:szCs w:val="28"/>
        </w:rPr>
        <w:t xml:space="preserve"> on Rt. 50.  He said that the s</w:t>
      </w:r>
      <w:r w:rsidR="00FC69C5">
        <w:rPr>
          <w:sz w:val="28"/>
          <w:szCs w:val="28"/>
        </w:rPr>
        <w:t>tate had no money for the project in the next 5 or 6 years and woul</w:t>
      </w:r>
      <w:r w:rsidR="005F4D86">
        <w:rPr>
          <w:sz w:val="28"/>
          <w:szCs w:val="28"/>
        </w:rPr>
        <w:t>d keep the existing</w:t>
      </w:r>
      <w:r w:rsidR="00FC69C5">
        <w:rPr>
          <w:sz w:val="28"/>
          <w:szCs w:val="28"/>
        </w:rPr>
        <w:t xml:space="preserve"> bridge closed.</w:t>
      </w:r>
    </w:p>
    <w:p w:rsidR="00FC69C5" w:rsidRDefault="00FC69C5" w:rsidP="00D57356">
      <w:pPr>
        <w:spacing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The meeting ended at 6:42.</w:t>
      </w:r>
    </w:p>
    <w:p w:rsidR="006D3978" w:rsidRPr="006D3978" w:rsidRDefault="006D3978" w:rsidP="006D3978">
      <w:pPr>
        <w:spacing w:line="240" w:lineRule="auto"/>
        <w:ind w:left="720"/>
        <w:rPr>
          <w:sz w:val="28"/>
          <w:szCs w:val="28"/>
        </w:rPr>
      </w:pPr>
      <w:r w:rsidRPr="006D3978">
        <w:rPr>
          <w:sz w:val="28"/>
          <w:szCs w:val="28"/>
        </w:rPr>
        <w:t xml:space="preserve"> </w:t>
      </w:r>
    </w:p>
    <w:sectPr w:rsidR="006D3978" w:rsidRPr="006D3978" w:rsidSect="009E4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D43"/>
    <w:multiLevelType w:val="hybridMultilevel"/>
    <w:tmpl w:val="5C7438C8"/>
    <w:lvl w:ilvl="0" w:tplc="B41E8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041D72"/>
    <w:multiLevelType w:val="hybridMultilevel"/>
    <w:tmpl w:val="EE329EB6"/>
    <w:lvl w:ilvl="0" w:tplc="6526D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0322"/>
    <w:rsid w:val="00581172"/>
    <w:rsid w:val="005F4D86"/>
    <w:rsid w:val="006D3978"/>
    <w:rsid w:val="009E4B45"/>
    <w:rsid w:val="00C732C2"/>
    <w:rsid w:val="00D57356"/>
    <w:rsid w:val="00E00322"/>
    <w:rsid w:val="00E71E26"/>
    <w:rsid w:val="00ED15E0"/>
    <w:rsid w:val="00EF20D1"/>
    <w:rsid w:val="00FC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McFadden</dc:creator>
  <cp:lastModifiedBy>Charles McFadden</cp:lastModifiedBy>
  <cp:revision>1</cp:revision>
  <dcterms:created xsi:type="dcterms:W3CDTF">2024-03-01T14:35:00Z</dcterms:created>
  <dcterms:modified xsi:type="dcterms:W3CDTF">2024-03-01T16:37:00Z</dcterms:modified>
</cp:coreProperties>
</file>