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F1DC" w14:textId="77777777" w:rsidR="006C4356" w:rsidRDefault="006C4356" w:rsidP="0003333D">
      <w:pPr>
        <w:spacing w:after="0" w:line="240" w:lineRule="auto"/>
        <w:jc w:val="center"/>
      </w:pPr>
      <w:bookmarkStart w:id="0" w:name="City_Commission_Meeting"/>
      <w:bookmarkStart w:id="1" w:name="Monday,_September_8,_2025"/>
      <w:bookmarkEnd w:id="0"/>
      <w:bookmarkEnd w:id="1"/>
    </w:p>
    <w:p w14:paraId="5970EB06" w14:textId="3355B099" w:rsidR="006C4356" w:rsidRDefault="006C4356" w:rsidP="0003333D">
      <w:pPr>
        <w:spacing w:after="0" w:line="240" w:lineRule="auto"/>
        <w:jc w:val="center"/>
      </w:pPr>
      <w:r>
        <w:rPr>
          <w:noProof/>
        </w:rPr>
        <w:drawing>
          <wp:inline distT="0" distB="0" distL="0" distR="0" wp14:anchorId="7964BB34" wp14:editId="367F78B5">
            <wp:extent cx="5618426" cy="1985010"/>
            <wp:effectExtent l="0" t="0" r="1905" b="0"/>
            <wp:docPr id="1"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at a ta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6478" cy="1998454"/>
                    </a:xfrm>
                    <a:prstGeom prst="rect">
                      <a:avLst/>
                    </a:prstGeom>
                    <a:noFill/>
                    <a:ln>
                      <a:noFill/>
                    </a:ln>
                  </pic:spPr>
                </pic:pic>
              </a:graphicData>
            </a:graphic>
          </wp:inline>
        </w:drawing>
      </w:r>
    </w:p>
    <w:p w14:paraId="65C233D7" w14:textId="229C49EC" w:rsidR="006C4356" w:rsidRDefault="006C4356" w:rsidP="0003333D">
      <w:pPr>
        <w:spacing w:after="0" w:line="240" w:lineRule="auto"/>
        <w:jc w:val="center"/>
      </w:pPr>
    </w:p>
    <w:p w14:paraId="0C3CEFCB" w14:textId="5BF51F64" w:rsidR="00A5132E" w:rsidRDefault="00A5132E" w:rsidP="0003333D">
      <w:pPr>
        <w:spacing w:after="0" w:line="240" w:lineRule="auto"/>
        <w:jc w:val="center"/>
      </w:pPr>
      <w:r>
        <w:t xml:space="preserve">Unofficial CAN Notes on City Council  </w:t>
      </w:r>
    </w:p>
    <w:p w14:paraId="416ED118" w14:textId="7A2C3011" w:rsidR="003504C7" w:rsidRPr="003504C7" w:rsidRDefault="003504C7" w:rsidP="0003333D">
      <w:pPr>
        <w:spacing w:after="0" w:line="240" w:lineRule="auto"/>
        <w:jc w:val="center"/>
      </w:pPr>
      <w:r w:rsidRPr="003504C7">
        <w:t>City Commission Meeting Monday, September 8, 2025</w:t>
      </w:r>
    </w:p>
    <w:p w14:paraId="53586447" w14:textId="77777777" w:rsidR="003504C7" w:rsidRPr="003504C7" w:rsidRDefault="003504C7" w:rsidP="0003333D">
      <w:pPr>
        <w:spacing w:after="0" w:line="240" w:lineRule="auto"/>
        <w:jc w:val="center"/>
      </w:pPr>
      <w:r w:rsidRPr="003504C7">
        <w:t>Commission Chambers - 305 Gay Street Cambridge, MD 21613</w:t>
      </w:r>
    </w:p>
    <w:p w14:paraId="010BDA7A" w14:textId="77777777" w:rsidR="003504C7" w:rsidRPr="003504C7" w:rsidRDefault="003504C7" w:rsidP="0003333D">
      <w:pPr>
        <w:spacing w:after="0" w:line="240" w:lineRule="auto"/>
        <w:jc w:val="center"/>
      </w:pPr>
      <w:r w:rsidRPr="003504C7">
        <w:t>6:00 pm</w:t>
      </w:r>
    </w:p>
    <w:p w14:paraId="3EC93643" w14:textId="192A410F" w:rsidR="003504C7" w:rsidRDefault="006B6F7E" w:rsidP="0003333D">
      <w:pPr>
        <w:spacing w:after="0" w:line="240" w:lineRule="auto"/>
        <w:jc w:val="center"/>
      </w:pPr>
      <w:r>
        <w:t xml:space="preserve">Commissioners from Wards 1-5 </w:t>
      </w:r>
      <w:proofErr w:type="gramStart"/>
      <w:r>
        <w:t>present;</w:t>
      </w:r>
      <w:proofErr w:type="gramEnd"/>
    </w:p>
    <w:p w14:paraId="611EF2A1" w14:textId="273EC07E" w:rsidR="00A5132E" w:rsidRPr="003504C7" w:rsidRDefault="00A5132E" w:rsidP="0003333D">
      <w:pPr>
        <w:spacing w:after="0" w:line="240" w:lineRule="auto"/>
        <w:jc w:val="center"/>
      </w:pPr>
      <w:r>
        <w:t xml:space="preserve">Mayor present; City Manager present; </w:t>
      </w:r>
      <w:r w:rsidR="00897795">
        <w:t xml:space="preserve">City </w:t>
      </w:r>
      <w:r w:rsidR="00D57A7F">
        <w:t xml:space="preserve">Planning Director present; </w:t>
      </w:r>
      <w:r>
        <w:t>City Attorney, present</w:t>
      </w:r>
    </w:p>
    <w:p w14:paraId="7CE1E727" w14:textId="19023880" w:rsidR="003504C7" w:rsidRPr="003504C7" w:rsidRDefault="006B6F7E" w:rsidP="003504C7">
      <w:pPr>
        <w:jc w:val="center"/>
      </w:pPr>
      <w:r>
        <w:t xml:space="preserve"> </w:t>
      </w:r>
      <w:r w:rsidR="003504C7" w:rsidRPr="003504C7">
        <w:tab/>
      </w:r>
    </w:p>
    <w:p w14:paraId="016DB3B7" w14:textId="4E792BA3" w:rsidR="003504C7" w:rsidRPr="003504C7" w:rsidRDefault="003504C7" w:rsidP="003504C7">
      <w:pPr>
        <w:spacing w:after="0" w:line="240" w:lineRule="auto"/>
        <w:rPr>
          <w:b/>
          <w:bCs/>
        </w:rPr>
      </w:pPr>
      <w:r w:rsidRPr="003504C7">
        <w:rPr>
          <w:b/>
          <w:bCs/>
        </w:rPr>
        <w:t>Agenda</w:t>
      </w:r>
    </w:p>
    <w:p w14:paraId="6894205C" w14:textId="3DED4B32" w:rsidR="003504C7" w:rsidRDefault="003504C7" w:rsidP="003504C7">
      <w:pPr>
        <w:pStyle w:val="ListParagraph"/>
        <w:numPr>
          <w:ilvl w:val="0"/>
          <w:numId w:val="2"/>
        </w:numPr>
        <w:spacing w:after="0" w:line="240" w:lineRule="auto"/>
      </w:pPr>
      <w:r w:rsidRPr="003504C7">
        <w:t>Mayor and Commission to approve or amend agenda as presented.</w:t>
      </w:r>
    </w:p>
    <w:p w14:paraId="312575E5" w14:textId="77777777" w:rsidR="00A5132E" w:rsidRDefault="00A5132E" w:rsidP="00A5132E">
      <w:pPr>
        <w:spacing w:after="0" w:line="240" w:lineRule="auto"/>
      </w:pPr>
    </w:p>
    <w:p w14:paraId="7FD334D2" w14:textId="031E658C" w:rsidR="00A5132E" w:rsidRDefault="00A5132E" w:rsidP="00A5132E">
      <w:pPr>
        <w:spacing w:after="0" w:line="240" w:lineRule="auto"/>
        <w:rPr>
          <w:i/>
          <w:iCs/>
          <w:sz w:val="28"/>
          <w:szCs w:val="28"/>
        </w:rPr>
      </w:pPr>
      <w:r w:rsidRPr="00A5132E">
        <w:rPr>
          <w:i/>
          <w:iCs/>
          <w:sz w:val="28"/>
          <w:szCs w:val="28"/>
        </w:rPr>
        <w:t>Council Action</w:t>
      </w:r>
    </w:p>
    <w:p w14:paraId="712A408D" w14:textId="05288DC3" w:rsidR="00A5132E" w:rsidRDefault="00A5132E" w:rsidP="00A5132E">
      <w:pPr>
        <w:spacing w:after="0" w:line="240" w:lineRule="auto"/>
      </w:pPr>
      <w:r>
        <w:t xml:space="preserve">Motion raised to have President </w:t>
      </w:r>
      <w:proofErr w:type="spellStart"/>
      <w:r>
        <w:t>Sputty</w:t>
      </w:r>
      <w:proofErr w:type="spellEnd"/>
      <w:r>
        <w:t xml:space="preserve"> Cephas in a moment of prayer and seconded. Commissioners voted in favor of the motion to add a moment of prayer, 5-0.</w:t>
      </w:r>
    </w:p>
    <w:p w14:paraId="587F44B0" w14:textId="1B0D09AF" w:rsidR="00A5132E" w:rsidRDefault="00A5132E" w:rsidP="00A5132E">
      <w:pPr>
        <w:spacing w:after="0" w:line="240" w:lineRule="auto"/>
      </w:pPr>
      <w:r>
        <w:t xml:space="preserve">Motion raised to accept amended Agenda and seconded. Commissioners all voted in favor 5-0. </w:t>
      </w:r>
    </w:p>
    <w:p w14:paraId="650C24E6" w14:textId="77777777" w:rsidR="00A5132E" w:rsidRDefault="00A5132E" w:rsidP="00A5132E">
      <w:pPr>
        <w:spacing w:after="0" w:line="240" w:lineRule="auto"/>
      </w:pPr>
    </w:p>
    <w:p w14:paraId="295A089D" w14:textId="6F92D4DB" w:rsidR="00A5132E" w:rsidRDefault="00A5132E" w:rsidP="00A5132E">
      <w:pPr>
        <w:pStyle w:val="ListParagraph"/>
        <w:numPr>
          <w:ilvl w:val="0"/>
          <w:numId w:val="2"/>
        </w:numPr>
        <w:spacing w:after="0" w:line="240" w:lineRule="auto"/>
      </w:pPr>
      <w:r>
        <w:t>President S. Cephas read a prayer for the city.</w:t>
      </w:r>
    </w:p>
    <w:p w14:paraId="15BB1700" w14:textId="7E0948DF" w:rsidR="00A5132E" w:rsidRPr="003504C7" w:rsidRDefault="00A5132E" w:rsidP="003504C7">
      <w:pPr>
        <w:spacing w:after="0" w:line="240" w:lineRule="auto"/>
      </w:pPr>
    </w:p>
    <w:p w14:paraId="15AA620F" w14:textId="51233591" w:rsidR="003504C7" w:rsidRDefault="003504C7" w:rsidP="003504C7">
      <w:pPr>
        <w:spacing w:after="0" w:line="240" w:lineRule="auto"/>
        <w:rPr>
          <w:b/>
          <w:bCs/>
        </w:rPr>
      </w:pPr>
      <w:r w:rsidRPr="003504C7">
        <w:rPr>
          <w:b/>
          <w:bCs/>
        </w:rPr>
        <w:t>Presentations from the Approved Guests</w:t>
      </w:r>
      <w:r w:rsidR="00A5132E">
        <w:rPr>
          <w:b/>
          <w:bCs/>
        </w:rPr>
        <w:t xml:space="preserve"> - none</w:t>
      </w:r>
    </w:p>
    <w:p w14:paraId="6E46C13D" w14:textId="77777777" w:rsidR="003504C7" w:rsidRPr="003504C7" w:rsidRDefault="003504C7" w:rsidP="003504C7">
      <w:pPr>
        <w:spacing w:after="0" w:line="240" w:lineRule="auto"/>
        <w:rPr>
          <w:b/>
          <w:bCs/>
        </w:rPr>
      </w:pPr>
    </w:p>
    <w:p w14:paraId="34335540" w14:textId="77777777" w:rsidR="003504C7" w:rsidRDefault="003504C7" w:rsidP="003504C7">
      <w:pPr>
        <w:spacing w:after="0" w:line="240" w:lineRule="auto"/>
        <w:rPr>
          <w:b/>
        </w:rPr>
      </w:pPr>
      <w:r w:rsidRPr="003504C7">
        <w:rPr>
          <w:b/>
        </w:rPr>
        <w:t>Consent Agenda</w:t>
      </w:r>
      <w:r w:rsidRPr="003504C7">
        <w:rPr>
          <w:b/>
        </w:rPr>
        <w:tab/>
      </w:r>
    </w:p>
    <w:p w14:paraId="16ECA0C2" w14:textId="6B3B9532" w:rsidR="003504C7" w:rsidRPr="003504C7" w:rsidRDefault="003504C7" w:rsidP="003504C7">
      <w:pPr>
        <w:pStyle w:val="ListParagraph"/>
        <w:numPr>
          <w:ilvl w:val="0"/>
          <w:numId w:val="2"/>
        </w:numPr>
        <w:spacing w:after="0" w:line="240" w:lineRule="auto"/>
      </w:pPr>
      <w:r w:rsidRPr="003504C7">
        <w:t>Meeting Minutes, August 25, 2025, Regular Session</w:t>
      </w:r>
    </w:p>
    <w:p w14:paraId="0EDFF085" w14:textId="3CC3EA15" w:rsidR="003504C7" w:rsidRPr="003504C7" w:rsidRDefault="003504C7" w:rsidP="003504C7">
      <w:pPr>
        <w:pStyle w:val="ListParagraph"/>
        <w:numPr>
          <w:ilvl w:val="0"/>
          <w:numId w:val="2"/>
        </w:numPr>
        <w:spacing w:after="0" w:line="240" w:lineRule="auto"/>
      </w:pPr>
      <w:r w:rsidRPr="003504C7">
        <w:t>Monique Giddens, member of Living by Truth Ministries is seeking to hold “Outdoor Church Worship Service” on Sunday September 28, 2025, from 10:30am-3:30pm at Gerry Boyle Park Great Marsh. Please refer to application for additional details.</w:t>
      </w:r>
    </w:p>
    <w:p w14:paraId="41A4B68C" w14:textId="77777777" w:rsidR="00A5132E" w:rsidRDefault="00A5132E" w:rsidP="00A5132E">
      <w:pPr>
        <w:spacing w:after="0" w:line="240" w:lineRule="auto"/>
        <w:ind w:left="360"/>
        <w:rPr>
          <w:i/>
          <w:iCs/>
          <w:sz w:val="28"/>
          <w:szCs w:val="28"/>
        </w:rPr>
      </w:pPr>
    </w:p>
    <w:p w14:paraId="043C43CB" w14:textId="5CFBC440" w:rsidR="00A5132E" w:rsidRDefault="00A5132E" w:rsidP="00A5132E">
      <w:pPr>
        <w:spacing w:after="0" w:line="240" w:lineRule="auto"/>
        <w:ind w:left="360"/>
        <w:rPr>
          <w:i/>
          <w:iCs/>
          <w:sz w:val="28"/>
          <w:szCs w:val="28"/>
        </w:rPr>
      </w:pPr>
      <w:r w:rsidRPr="00A5132E">
        <w:rPr>
          <w:i/>
          <w:iCs/>
          <w:sz w:val="28"/>
          <w:szCs w:val="28"/>
        </w:rPr>
        <w:t>Council Action</w:t>
      </w:r>
    </w:p>
    <w:p w14:paraId="305A60C6" w14:textId="05E1E7CD" w:rsidR="00A5132E" w:rsidRDefault="00A5132E" w:rsidP="00747892">
      <w:pPr>
        <w:spacing w:after="0" w:line="240" w:lineRule="auto"/>
        <w:ind w:left="360"/>
      </w:pPr>
      <w:r>
        <w:t xml:space="preserve">Motion raised to </w:t>
      </w:r>
      <w:r w:rsidR="00747892">
        <w:t>accept C</w:t>
      </w:r>
      <w:r w:rsidR="001D04BE">
        <w:t>o</w:t>
      </w:r>
      <w:r w:rsidR="00747892">
        <w:t xml:space="preserve">nsent Agenda </w:t>
      </w:r>
      <w:r>
        <w:t xml:space="preserve">and seconded. Commissioners voted in favor, </w:t>
      </w:r>
      <w:r w:rsidR="00747892">
        <w:t>5-0</w:t>
      </w:r>
      <w:r>
        <w:t>.</w:t>
      </w:r>
    </w:p>
    <w:p w14:paraId="625980A6" w14:textId="77777777" w:rsidR="003504C7" w:rsidRDefault="003504C7" w:rsidP="003504C7">
      <w:pPr>
        <w:spacing w:after="0" w:line="240" w:lineRule="auto"/>
      </w:pPr>
    </w:p>
    <w:p w14:paraId="62399009" w14:textId="797B7BA7" w:rsidR="003504C7" w:rsidRPr="003504C7" w:rsidRDefault="003504C7" w:rsidP="003504C7">
      <w:pPr>
        <w:spacing w:after="0" w:line="240" w:lineRule="auto"/>
        <w:rPr>
          <w:bCs/>
        </w:rPr>
      </w:pPr>
      <w:r w:rsidRPr="003504C7">
        <w:rPr>
          <w:b/>
          <w:bCs/>
        </w:rPr>
        <w:t>Ordinances for First Reading</w:t>
      </w:r>
      <w:r w:rsidRPr="003504C7">
        <w:rPr>
          <w:b/>
          <w:bCs/>
        </w:rPr>
        <w:tab/>
      </w:r>
    </w:p>
    <w:p w14:paraId="19BAD5EF" w14:textId="59CC23B2" w:rsidR="003504C7" w:rsidRDefault="003504C7" w:rsidP="003504C7">
      <w:pPr>
        <w:spacing w:after="0" w:line="240" w:lineRule="auto"/>
        <w:ind w:left="360"/>
      </w:pPr>
      <w:r>
        <w:t>O</w:t>
      </w:r>
      <w:r w:rsidRPr="003504C7">
        <w:t>RDINANCE NO. 1255 AN ORDINANCE OF THE COMMISSIONERS OF CAMBRIDGE, MARYLAND AMENDING THE OFFICIAL ZONING MAP OF THE CITY OF CAMBRIDGE, MARYLAND BY REZONING THREE PARCELS OF REAL PROPERTY, AS FOLLOWS: 1) TAX MAP 302, PARCEL 2088, TAX ACCOUNT NO. 07- 164270, LOCATED ON THE WEST SIDE OF ROOSEVELT AVENUE, FROM NEIGHBORHOOD CONSERVATION 4 TO DOWNTOWN/WATERFRONT DEVELOPMENT DISTRICT (“DWDD”) - GENERAL (“G”) SUBDISTRICT; AND 2) TAX MAP 302, PARCELS 2091 AND 2092, TAX ACCOUNT NOS. 07-128282 AND 07-136935, 803 AND 805 WASHINGTON STREET, RESPECTIVELY, FROM GENERAL COMMERCIAL (“GC”) TO DWDD-G; PROVIDING THAT THE TITLE OF THIS ORDINANCE SHALL BE DEEMED TO BE A FAIR SUMMARY, AND GENERALLY RELATING TO THE OFFICIAL ZONING MAP OF THE CITY OF CAMBRIDGE, MARYLAND.</w:t>
      </w:r>
    </w:p>
    <w:p w14:paraId="574BB184" w14:textId="179E56ED" w:rsidR="003C47C1" w:rsidRDefault="003C47C1" w:rsidP="009D167F">
      <w:pPr>
        <w:pStyle w:val="ListParagraph"/>
        <w:numPr>
          <w:ilvl w:val="0"/>
          <w:numId w:val="4"/>
        </w:numPr>
        <w:spacing w:after="0" w:line="240" w:lineRule="auto"/>
        <w:rPr>
          <w:i/>
          <w:iCs/>
        </w:rPr>
      </w:pPr>
      <w:r w:rsidRPr="009D167F">
        <w:rPr>
          <w:i/>
          <w:iCs/>
        </w:rPr>
        <w:t>Read by the City Attorney, Patrick Th</w:t>
      </w:r>
      <w:r w:rsidR="00E65092">
        <w:rPr>
          <w:i/>
          <w:iCs/>
        </w:rPr>
        <w:t>o</w:t>
      </w:r>
      <w:r w:rsidRPr="009D167F">
        <w:rPr>
          <w:i/>
          <w:iCs/>
        </w:rPr>
        <w:t>mas</w:t>
      </w:r>
    </w:p>
    <w:p w14:paraId="3FD10C5E" w14:textId="77777777" w:rsidR="00E65092" w:rsidRPr="00E65092" w:rsidRDefault="00E65092" w:rsidP="00E65092">
      <w:pPr>
        <w:spacing w:after="0" w:line="240" w:lineRule="auto"/>
        <w:rPr>
          <w:i/>
          <w:iCs/>
        </w:rPr>
      </w:pPr>
    </w:p>
    <w:p w14:paraId="2FADE1B4" w14:textId="77777777" w:rsidR="003504C7" w:rsidRDefault="003504C7" w:rsidP="003504C7">
      <w:pPr>
        <w:numPr>
          <w:ilvl w:val="1"/>
          <w:numId w:val="1"/>
        </w:numPr>
        <w:spacing w:after="0" w:line="240" w:lineRule="auto"/>
      </w:pPr>
      <w:r w:rsidRPr="003504C7">
        <w:t>PowerPoint Presentation from Director of Planning, Brian Herrmann</w:t>
      </w:r>
    </w:p>
    <w:p w14:paraId="2D24AF5B" w14:textId="77777777" w:rsidR="00E65092" w:rsidRDefault="00E65092" w:rsidP="00E65092">
      <w:pPr>
        <w:numPr>
          <w:ilvl w:val="0"/>
          <w:numId w:val="1"/>
        </w:numPr>
        <w:spacing w:after="0" w:line="240" w:lineRule="auto"/>
      </w:pPr>
    </w:p>
    <w:p w14:paraId="6BA8A959" w14:textId="77777777" w:rsidR="0011727C" w:rsidRDefault="0011727C" w:rsidP="00E65092">
      <w:pPr>
        <w:pStyle w:val="BodyText"/>
        <w:numPr>
          <w:ilvl w:val="0"/>
          <w:numId w:val="4"/>
        </w:numPr>
        <w:tabs>
          <w:tab w:val="left" w:pos="3340"/>
        </w:tabs>
        <w:rPr>
          <w:rFonts w:ascii="Calibri"/>
        </w:rPr>
      </w:pPr>
      <w:r>
        <w:rPr>
          <w:rFonts w:ascii="Calibri"/>
        </w:rPr>
        <w:t>Request</w:t>
      </w:r>
      <w:r>
        <w:rPr>
          <w:rFonts w:ascii="Calibri"/>
          <w:spacing w:val="-6"/>
        </w:rPr>
        <w:t xml:space="preserve"> </w:t>
      </w:r>
      <w:proofErr w:type="gramStart"/>
      <w:r>
        <w:rPr>
          <w:rFonts w:ascii="Calibri"/>
        </w:rPr>
        <w:t>by</w:t>
      </w:r>
      <w:proofErr w:type="gramEnd"/>
      <w:r>
        <w:rPr>
          <w:rFonts w:ascii="Calibri"/>
          <w:spacing w:val="-2"/>
        </w:rPr>
        <w:t xml:space="preserve"> </w:t>
      </w:r>
      <w:r>
        <w:rPr>
          <w:rFonts w:ascii="Calibri"/>
        </w:rPr>
        <w:t>Quality</w:t>
      </w:r>
      <w:r>
        <w:rPr>
          <w:rFonts w:ascii="Calibri"/>
          <w:spacing w:val="-2"/>
        </w:rPr>
        <w:t xml:space="preserve"> </w:t>
      </w:r>
      <w:r>
        <w:rPr>
          <w:rFonts w:ascii="Calibri"/>
        </w:rPr>
        <w:t>Housing</w:t>
      </w:r>
      <w:r>
        <w:rPr>
          <w:rFonts w:ascii="Calibri"/>
          <w:spacing w:val="-1"/>
        </w:rPr>
        <w:t xml:space="preserve"> </w:t>
      </w:r>
      <w:r>
        <w:rPr>
          <w:rFonts w:ascii="Calibri"/>
        </w:rPr>
        <w:t>of</w:t>
      </w:r>
      <w:r>
        <w:rPr>
          <w:rFonts w:ascii="Calibri"/>
          <w:spacing w:val="-2"/>
        </w:rPr>
        <w:t xml:space="preserve"> </w:t>
      </w:r>
      <w:r>
        <w:rPr>
          <w:rFonts w:ascii="Calibri"/>
        </w:rPr>
        <w:t>Cambridge,</w:t>
      </w:r>
      <w:r>
        <w:rPr>
          <w:rFonts w:ascii="Calibri"/>
          <w:spacing w:val="-1"/>
        </w:rPr>
        <w:t xml:space="preserve"> </w:t>
      </w:r>
      <w:r>
        <w:rPr>
          <w:rFonts w:ascii="Calibri"/>
        </w:rPr>
        <w:t>LLC</w:t>
      </w:r>
      <w:r>
        <w:rPr>
          <w:rFonts w:ascii="Calibri"/>
          <w:spacing w:val="-6"/>
        </w:rPr>
        <w:t xml:space="preserve"> </w:t>
      </w:r>
      <w:r>
        <w:rPr>
          <w:rFonts w:ascii="Calibri"/>
        </w:rPr>
        <w:t>to</w:t>
      </w:r>
      <w:r>
        <w:rPr>
          <w:rFonts w:ascii="Calibri"/>
          <w:spacing w:val="-4"/>
        </w:rPr>
        <w:t xml:space="preserve"> </w:t>
      </w:r>
      <w:r>
        <w:rPr>
          <w:rFonts w:ascii="Calibri"/>
          <w:spacing w:val="-2"/>
        </w:rPr>
        <w:t>Rezone:</w:t>
      </w:r>
    </w:p>
    <w:p w14:paraId="40759A1E" w14:textId="098EBED1" w:rsidR="0011727C" w:rsidRPr="00E65092" w:rsidRDefault="0011727C" w:rsidP="00E65092">
      <w:pPr>
        <w:pStyle w:val="ListParagraph"/>
        <w:widowControl w:val="0"/>
        <w:numPr>
          <w:ilvl w:val="0"/>
          <w:numId w:val="6"/>
        </w:numPr>
        <w:tabs>
          <w:tab w:val="left" w:pos="3699"/>
        </w:tabs>
        <w:autoSpaceDE w:val="0"/>
        <w:autoSpaceDN w:val="0"/>
        <w:spacing w:before="1" w:after="0" w:line="256" w:lineRule="exact"/>
        <w:rPr>
          <w:rFonts w:ascii="Calibri" w:hAnsi="Calibri"/>
          <w:sz w:val="21"/>
        </w:rPr>
      </w:pPr>
      <w:r w:rsidRPr="00E65092">
        <w:rPr>
          <w:rFonts w:ascii="Calibri" w:hAnsi="Calibri"/>
          <w:sz w:val="21"/>
        </w:rPr>
        <w:t>Parcel</w:t>
      </w:r>
      <w:r w:rsidRPr="00E65092">
        <w:rPr>
          <w:rFonts w:ascii="Calibri" w:hAnsi="Calibri"/>
          <w:spacing w:val="-6"/>
          <w:sz w:val="21"/>
        </w:rPr>
        <w:t xml:space="preserve"> </w:t>
      </w:r>
      <w:r w:rsidRPr="00E65092">
        <w:rPr>
          <w:rFonts w:ascii="Calibri" w:hAnsi="Calibri"/>
          <w:sz w:val="21"/>
        </w:rPr>
        <w:t>2088</w:t>
      </w:r>
      <w:r w:rsidRPr="00E65092">
        <w:rPr>
          <w:rFonts w:ascii="Calibri" w:hAnsi="Calibri"/>
          <w:spacing w:val="-3"/>
          <w:sz w:val="21"/>
        </w:rPr>
        <w:t xml:space="preserve"> </w:t>
      </w:r>
      <w:r w:rsidRPr="00E65092">
        <w:rPr>
          <w:rFonts w:ascii="Calibri" w:hAnsi="Calibri"/>
          <w:sz w:val="21"/>
        </w:rPr>
        <w:t>(W/S</w:t>
      </w:r>
      <w:r w:rsidRPr="00E65092">
        <w:rPr>
          <w:rFonts w:ascii="Calibri" w:hAnsi="Calibri"/>
          <w:spacing w:val="-5"/>
          <w:sz w:val="21"/>
        </w:rPr>
        <w:t xml:space="preserve"> </w:t>
      </w:r>
      <w:r w:rsidRPr="00E65092">
        <w:rPr>
          <w:rFonts w:ascii="Calibri" w:hAnsi="Calibri"/>
          <w:sz w:val="21"/>
        </w:rPr>
        <w:t>Roosevelt</w:t>
      </w:r>
      <w:r w:rsidRPr="00E65092">
        <w:rPr>
          <w:rFonts w:ascii="Calibri" w:hAnsi="Calibri"/>
          <w:spacing w:val="-4"/>
          <w:sz w:val="21"/>
        </w:rPr>
        <w:t xml:space="preserve"> </w:t>
      </w:r>
      <w:r w:rsidRPr="00E65092">
        <w:rPr>
          <w:rFonts w:ascii="Calibri" w:hAnsi="Calibri"/>
          <w:sz w:val="21"/>
        </w:rPr>
        <w:t>Ave.)</w:t>
      </w:r>
      <w:r w:rsidRPr="00E65092">
        <w:rPr>
          <w:rFonts w:ascii="Calibri" w:hAnsi="Calibri"/>
          <w:spacing w:val="-4"/>
          <w:sz w:val="21"/>
        </w:rPr>
        <w:t xml:space="preserve"> </w:t>
      </w:r>
      <w:r w:rsidRPr="00E65092">
        <w:rPr>
          <w:rFonts w:ascii="Calibri" w:hAnsi="Calibri"/>
          <w:sz w:val="21"/>
        </w:rPr>
        <w:t>from</w:t>
      </w:r>
      <w:r w:rsidRPr="00E65092">
        <w:rPr>
          <w:rFonts w:ascii="Calibri" w:hAnsi="Calibri"/>
          <w:spacing w:val="-5"/>
          <w:sz w:val="21"/>
        </w:rPr>
        <w:t xml:space="preserve"> </w:t>
      </w:r>
      <w:r w:rsidRPr="00E65092">
        <w:rPr>
          <w:rFonts w:ascii="Calibri" w:hAnsi="Calibri"/>
          <w:sz w:val="21"/>
        </w:rPr>
        <w:t>NC–4</w:t>
      </w:r>
      <w:r w:rsidRPr="00E65092">
        <w:rPr>
          <w:rFonts w:ascii="Calibri" w:hAnsi="Calibri"/>
          <w:spacing w:val="-5"/>
          <w:sz w:val="21"/>
        </w:rPr>
        <w:t xml:space="preserve"> </w:t>
      </w:r>
      <w:r w:rsidRPr="00E65092">
        <w:rPr>
          <w:rFonts w:ascii="Calibri" w:hAnsi="Calibri"/>
          <w:sz w:val="21"/>
        </w:rPr>
        <w:t>to</w:t>
      </w:r>
      <w:r w:rsidRPr="00E65092">
        <w:rPr>
          <w:rFonts w:ascii="Calibri" w:hAnsi="Calibri"/>
          <w:spacing w:val="-4"/>
          <w:sz w:val="21"/>
        </w:rPr>
        <w:t xml:space="preserve"> </w:t>
      </w:r>
      <w:r w:rsidRPr="00E65092">
        <w:rPr>
          <w:rFonts w:ascii="Calibri" w:hAnsi="Calibri"/>
          <w:spacing w:val="-2"/>
          <w:sz w:val="21"/>
        </w:rPr>
        <w:t>DWDD</w:t>
      </w:r>
      <w:r w:rsidR="00F85A7C">
        <w:rPr>
          <w:rFonts w:ascii="Calibri" w:hAnsi="Calibri"/>
          <w:spacing w:val="-2"/>
          <w:sz w:val="21"/>
        </w:rPr>
        <w:t>*</w:t>
      </w:r>
      <w:r w:rsidRPr="00E65092">
        <w:rPr>
          <w:rFonts w:ascii="Calibri" w:hAnsi="Calibri"/>
          <w:spacing w:val="-2"/>
          <w:sz w:val="21"/>
        </w:rPr>
        <w:t>–General</w:t>
      </w:r>
    </w:p>
    <w:p w14:paraId="7AA64231" w14:textId="443B0C3A" w:rsidR="0011727C" w:rsidRPr="00E65092" w:rsidRDefault="0011727C" w:rsidP="00E65092">
      <w:pPr>
        <w:pStyle w:val="ListParagraph"/>
        <w:widowControl w:val="0"/>
        <w:numPr>
          <w:ilvl w:val="0"/>
          <w:numId w:val="6"/>
        </w:numPr>
        <w:tabs>
          <w:tab w:val="left" w:pos="3699"/>
        </w:tabs>
        <w:autoSpaceDE w:val="0"/>
        <w:autoSpaceDN w:val="0"/>
        <w:spacing w:after="0" w:line="256" w:lineRule="exact"/>
        <w:rPr>
          <w:rFonts w:ascii="Calibri" w:hAnsi="Calibri"/>
          <w:sz w:val="21"/>
        </w:rPr>
      </w:pPr>
      <w:r w:rsidRPr="00E65092">
        <w:rPr>
          <w:rFonts w:ascii="Calibri" w:hAnsi="Calibri"/>
          <w:sz w:val="21"/>
        </w:rPr>
        <w:t>Parcel</w:t>
      </w:r>
      <w:r w:rsidRPr="00E65092">
        <w:rPr>
          <w:rFonts w:ascii="Calibri" w:hAnsi="Calibri"/>
          <w:spacing w:val="-8"/>
          <w:sz w:val="21"/>
        </w:rPr>
        <w:t xml:space="preserve"> </w:t>
      </w:r>
      <w:r w:rsidRPr="00E65092">
        <w:rPr>
          <w:rFonts w:ascii="Calibri" w:hAnsi="Calibri"/>
          <w:sz w:val="21"/>
        </w:rPr>
        <w:t>2091</w:t>
      </w:r>
      <w:r w:rsidRPr="00E65092">
        <w:rPr>
          <w:rFonts w:ascii="Calibri" w:hAnsi="Calibri"/>
          <w:spacing w:val="-3"/>
          <w:sz w:val="21"/>
        </w:rPr>
        <w:t xml:space="preserve"> </w:t>
      </w:r>
      <w:r w:rsidRPr="00E65092">
        <w:rPr>
          <w:rFonts w:ascii="Calibri" w:hAnsi="Calibri"/>
          <w:sz w:val="21"/>
        </w:rPr>
        <w:t>(803</w:t>
      </w:r>
      <w:r w:rsidRPr="00E65092">
        <w:rPr>
          <w:rFonts w:ascii="Calibri" w:hAnsi="Calibri"/>
          <w:spacing w:val="-5"/>
          <w:sz w:val="21"/>
        </w:rPr>
        <w:t xml:space="preserve"> </w:t>
      </w:r>
      <w:r w:rsidRPr="00E65092">
        <w:rPr>
          <w:rFonts w:ascii="Calibri" w:hAnsi="Calibri"/>
          <w:sz w:val="21"/>
        </w:rPr>
        <w:t>Washington</w:t>
      </w:r>
      <w:r w:rsidRPr="00E65092">
        <w:rPr>
          <w:rFonts w:ascii="Calibri" w:hAnsi="Calibri"/>
          <w:spacing w:val="-4"/>
          <w:sz w:val="21"/>
        </w:rPr>
        <w:t xml:space="preserve"> </w:t>
      </w:r>
      <w:r w:rsidRPr="00E65092">
        <w:rPr>
          <w:rFonts w:ascii="Calibri" w:hAnsi="Calibri"/>
          <w:sz w:val="21"/>
        </w:rPr>
        <w:t>St.)</w:t>
      </w:r>
      <w:r w:rsidRPr="00E65092">
        <w:rPr>
          <w:rFonts w:ascii="Calibri" w:hAnsi="Calibri"/>
          <w:spacing w:val="-5"/>
          <w:sz w:val="21"/>
        </w:rPr>
        <w:t xml:space="preserve"> </w:t>
      </w:r>
      <w:r w:rsidRPr="00E65092">
        <w:rPr>
          <w:rFonts w:ascii="Calibri" w:hAnsi="Calibri"/>
          <w:sz w:val="21"/>
        </w:rPr>
        <w:t>from</w:t>
      </w:r>
      <w:r w:rsidRPr="00E65092">
        <w:rPr>
          <w:rFonts w:ascii="Calibri" w:hAnsi="Calibri"/>
          <w:spacing w:val="-7"/>
          <w:sz w:val="21"/>
        </w:rPr>
        <w:t xml:space="preserve"> </w:t>
      </w:r>
      <w:r w:rsidRPr="00E65092">
        <w:rPr>
          <w:rFonts w:ascii="Calibri" w:hAnsi="Calibri"/>
          <w:sz w:val="21"/>
        </w:rPr>
        <w:t>General</w:t>
      </w:r>
      <w:r w:rsidRPr="00E65092">
        <w:rPr>
          <w:rFonts w:ascii="Calibri" w:hAnsi="Calibri"/>
          <w:spacing w:val="-4"/>
          <w:sz w:val="21"/>
        </w:rPr>
        <w:t xml:space="preserve"> </w:t>
      </w:r>
      <w:r w:rsidRPr="00E65092">
        <w:rPr>
          <w:rFonts w:ascii="Calibri" w:hAnsi="Calibri"/>
          <w:sz w:val="21"/>
        </w:rPr>
        <w:t>Commercial</w:t>
      </w:r>
      <w:r w:rsidRPr="00E65092">
        <w:rPr>
          <w:rFonts w:ascii="Calibri" w:hAnsi="Calibri"/>
          <w:spacing w:val="-4"/>
          <w:sz w:val="21"/>
        </w:rPr>
        <w:t xml:space="preserve"> </w:t>
      </w:r>
      <w:r w:rsidRPr="00E65092">
        <w:rPr>
          <w:rFonts w:ascii="Calibri" w:hAnsi="Calibri"/>
          <w:sz w:val="21"/>
        </w:rPr>
        <w:t>to</w:t>
      </w:r>
      <w:r w:rsidRPr="00E65092">
        <w:rPr>
          <w:rFonts w:ascii="Calibri" w:hAnsi="Calibri"/>
          <w:spacing w:val="-5"/>
          <w:sz w:val="21"/>
        </w:rPr>
        <w:t xml:space="preserve"> </w:t>
      </w:r>
      <w:r w:rsidRPr="00E65092">
        <w:rPr>
          <w:rFonts w:ascii="Calibri" w:hAnsi="Calibri"/>
          <w:sz w:val="21"/>
        </w:rPr>
        <w:t>DWDD</w:t>
      </w:r>
      <w:r w:rsidR="00F85A7C">
        <w:rPr>
          <w:rFonts w:ascii="Calibri" w:hAnsi="Calibri"/>
          <w:sz w:val="21"/>
        </w:rPr>
        <w:t>*</w:t>
      </w:r>
      <w:r w:rsidRPr="00E65092">
        <w:rPr>
          <w:rFonts w:ascii="Calibri" w:hAnsi="Calibri"/>
          <w:spacing w:val="-4"/>
          <w:sz w:val="21"/>
        </w:rPr>
        <w:t xml:space="preserve"> </w:t>
      </w:r>
      <w:r w:rsidRPr="00E65092">
        <w:rPr>
          <w:rFonts w:ascii="Calibri" w:hAnsi="Calibri"/>
          <w:sz w:val="21"/>
        </w:rPr>
        <w:t>–</w:t>
      </w:r>
      <w:r w:rsidRPr="00E65092">
        <w:rPr>
          <w:rFonts w:ascii="Calibri" w:hAnsi="Calibri"/>
          <w:spacing w:val="-5"/>
          <w:sz w:val="21"/>
        </w:rPr>
        <w:t xml:space="preserve"> </w:t>
      </w:r>
      <w:r w:rsidRPr="00E65092">
        <w:rPr>
          <w:rFonts w:ascii="Calibri" w:hAnsi="Calibri"/>
          <w:spacing w:val="-2"/>
          <w:sz w:val="21"/>
        </w:rPr>
        <w:t>General</w:t>
      </w:r>
    </w:p>
    <w:p w14:paraId="57465513" w14:textId="2850DEAB" w:rsidR="0011727C" w:rsidRPr="00F85A7C" w:rsidRDefault="0011727C" w:rsidP="00E65092">
      <w:pPr>
        <w:pStyle w:val="ListParagraph"/>
        <w:widowControl w:val="0"/>
        <w:numPr>
          <w:ilvl w:val="0"/>
          <w:numId w:val="6"/>
        </w:numPr>
        <w:tabs>
          <w:tab w:val="left" w:pos="3699"/>
        </w:tabs>
        <w:autoSpaceDE w:val="0"/>
        <w:autoSpaceDN w:val="0"/>
        <w:spacing w:before="1" w:after="0" w:line="255" w:lineRule="exact"/>
        <w:rPr>
          <w:rFonts w:ascii="Calibri" w:hAnsi="Calibri"/>
          <w:sz w:val="21"/>
        </w:rPr>
      </w:pPr>
      <w:r w:rsidRPr="00E65092">
        <w:rPr>
          <w:rFonts w:ascii="Calibri" w:hAnsi="Calibri"/>
          <w:sz w:val="21"/>
        </w:rPr>
        <w:t>Parcel</w:t>
      </w:r>
      <w:r w:rsidRPr="00E65092">
        <w:rPr>
          <w:rFonts w:ascii="Calibri" w:hAnsi="Calibri"/>
          <w:spacing w:val="-8"/>
          <w:sz w:val="21"/>
        </w:rPr>
        <w:t xml:space="preserve"> </w:t>
      </w:r>
      <w:r w:rsidRPr="00E65092">
        <w:rPr>
          <w:rFonts w:ascii="Calibri" w:hAnsi="Calibri"/>
          <w:sz w:val="21"/>
        </w:rPr>
        <w:t>2092</w:t>
      </w:r>
      <w:r w:rsidRPr="00E65092">
        <w:rPr>
          <w:rFonts w:ascii="Calibri" w:hAnsi="Calibri"/>
          <w:spacing w:val="-4"/>
          <w:sz w:val="21"/>
        </w:rPr>
        <w:t xml:space="preserve"> </w:t>
      </w:r>
      <w:r w:rsidRPr="00E65092">
        <w:rPr>
          <w:rFonts w:ascii="Calibri" w:hAnsi="Calibri"/>
          <w:sz w:val="21"/>
        </w:rPr>
        <w:t>(805</w:t>
      </w:r>
      <w:r w:rsidRPr="00E65092">
        <w:rPr>
          <w:rFonts w:ascii="Calibri" w:hAnsi="Calibri"/>
          <w:spacing w:val="-5"/>
          <w:sz w:val="21"/>
        </w:rPr>
        <w:t xml:space="preserve"> </w:t>
      </w:r>
      <w:r w:rsidRPr="00E65092">
        <w:rPr>
          <w:rFonts w:ascii="Calibri" w:hAnsi="Calibri"/>
          <w:sz w:val="21"/>
        </w:rPr>
        <w:t>Washington</w:t>
      </w:r>
      <w:r w:rsidRPr="00E65092">
        <w:rPr>
          <w:rFonts w:ascii="Calibri" w:hAnsi="Calibri"/>
          <w:spacing w:val="-4"/>
          <w:sz w:val="21"/>
        </w:rPr>
        <w:t xml:space="preserve"> </w:t>
      </w:r>
      <w:r w:rsidRPr="00E65092">
        <w:rPr>
          <w:rFonts w:ascii="Calibri" w:hAnsi="Calibri"/>
          <w:sz w:val="21"/>
        </w:rPr>
        <w:t>St.)</w:t>
      </w:r>
      <w:r w:rsidRPr="00E65092">
        <w:rPr>
          <w:rFonts w:ascii="Calibri" w:hAnsi="Calibri"/>
          <w:spacing w:val="-6"/>
          <w:sz w:val="21"/>
        </w:rPr>
        <w:t xml:space="preserve"> </w:t>
      </w:r>
      <w:r w:rsidRPr="00E65092">
        <w:rPr>
          <w:rFonts w:ascii="Calibri" w:hAnsi="Calibri"/>
          <w:sz w:val="21"/>
        </w:rPr>
        <w:t>from</w:t>
      </w:r>
      <w:r w:rsidRPr="00E65092">
        <w:rPr>
          <w:rFonts w:ascii="Calibri" w:hAnsi="Calibri"/>
          <w:spacing w:val="-6"/>
          <w:sz w:val="21"/>
        </w:rPr>
        <w:t xml:space="preserve"> </w:t>
      </w:r>
      <w:r w:rsidRPr="00E65092">
        <w:rPr>
          <w:rFonts w:ascii="Calibri" w:hAnsi="Calibri"/>
          <w:sz w:val="21"/>
        </w:rPr>
        <w:t>General</w:t>
      </w:r>
      <w:r w:rsidRPr="00E65092">
        <w:rPr>
          <w:rFonts w:ascii="Calibri" w:hAnsi="Calibri"/>
          <w:spacing w:val="-4"/>
          <w:sz w:val="21"/>
        </w:rPr>
        <w:t xml:space="preserve"> </w:t>
      </w:r>
      <w:r w:rsidRPr="00E65092">
        <w:rPr>
          <w:rFonts w:ascii="Calibri" w:hAnsi="Calibri"/>
          <w:sz w:val="21"/>
        </w:rPr>
        <w:t>Commercial</w:t>
      </w:r>
      <w:r w:rsidRPr="00E65092">
        <w:rPr>
          <w:rFonts w:ascii="Calibri" w:hAnsi="Calibri"/>
          <w:spacing w:val="-5"/>
          <w:sz w:val="21"/>
        </w:rPr>
        <w:t xml:space="preserve"> </w:t>
      </w:r>
      <w:r w:rsidRPr="00E65092">
        <w:rPr>
          <w:rFonts w:ascii="Calibri" w:hAnsi="Calibri"/>
          <w:sz w:val="21"/>
        </w:rPr>
        <w:t>to</w:t>
      </w:r>
      <w:r w:rsidRPr="00E65092">
        <w:rPr>
          <w:rFonts w:ascii="Calibri" w:hAnsi="Calibri"/>
          <w:spacing w:val="-4"/>
          <w:sz w:val="21"/>
        </w:rPr>
        <w:t xml:space="preserve"> </w:t>
      </w:r>
      <w:r w:rsidRPr="00E65092">
        <w:rPr>
          <w:rFonts w:ascii="Calibri" w:hAnsi="Calibri"/>
          <w:sz w:val="21"/>
        </w:rPr>
        <w:t>DWDD</w:t>
      </w:r>
      <w:r w:rsidR="00F85A7C">
        <w:rPr>
          <w:rFonts w:ascii="Calibri" w:hAnsi="Calibri"/>
          <w:sz w:val="21"/>
        </w:rPr>
        <w:t>*</w:t>
      </w:r>
      <w:r w:rsidRPr="00E65092">
        <w:rPr>
          <w:rFonts w:ascii="Calibri" w:hAnsi="Calibri"/>
          <w:spacing w:val="-4"/>
          <w:sz w:val="21"/>
        </w:rPr>
        <w:t xml:space="preserve"> </w:t>
      </w:r>
      <w:r w:rsidRPr="00E65092">
        <w:rPr>
          <w:rFonts w:ascii="Calibri" w:hAnsi="Calibri"/>
          <w:sz w:val="21"/>
        </w:rPr>
        <w:t>–</w:t>
      </w:r>
      <w:r w:rsidRPr="00E65092">
        <w:rPr>
          <w:rFonts w:ascii="Calibri" w:hAnsi="Calibri"/>
          <w:spacing w:val="-5"/>
          <w:sz w:val="21"/>
        </w:rPr>
        <w:t xml:space="preserve"> </w:t>
      </w:r>
      <w:r w:rsidRPr="00E65092">
        <w:rPr>
          <w:rFonts w:ascii="Calibri" w:hAnsi="Calibri"/>
          <w:spacing w:val="-2"/>
          <w:sz w:val="21"/>
        </w:rPr>
        <w:t>General</w:t>
      </w:r>
    </w:p>
    <w:p w14:paraId="2A695ED8" w14:textId="3D46D4FD" w:rsidR="00F85A7C" w:rsidRPr="00F85A7C" w:rsidRDefault="00C456B3" w:rsidP="00F85A7C">
      <w:pPr>
        <w:widowControl w:val="0"/>
        <w:tabs>
          <w:tab w:val="left" w:pos="3699"/>
        </w:tabs>
        <w:autoSpaceDE w:val="0"/>
        <w:autoSpaceDN w:val="0"/>
        <w:spacing w:before="1" w:after="0" w:line="255" w:lineRule="exact"/>
        <w:ind w:left="1180"/>
        <w:rPr>
          <w:rFonts w:ascii="Calibri" w:hAnsi="Calibri"/>
          <w:sz w:val="21"/>
        </w:rPr>
      </w:pPr>
      <w:r>
        <w:rPr>
          <w:rFonts w:ascii="Calibri" w:hAnsi="Calibri"/>
          <w:sz w:val="21"/>
        </w:rPr>
        <w:t>DWDD – Downtown</w:t>
      </w:r>
      <w:r w:rsidR="00735D18">
        <w:rPr>
          <w:rFonts w:ascii="Calibri" w:hAnsi="Calibri"/>
          <w:sz w:val="21"/>
        </w:rPr>
        <w:t xml:space="preserve"> </w:t>
      </w:r>
      <w:r>
        <w:rPr>
          <w:rFonts w:ascii="Calibri" w:hAnsi="Calibri"/>
          <w:sz w:val="21"/>
        </w:rPr>
        <w:t xml:space="preserve">Waterfront </w:t>
      </w:r>
      <w:r w:rsidR="00735D18">
        <w:rPr>
          <w:rFonts w:ascii="Calibri" w:hAnsi="Calibri"/>
          <w:sz w:val="21"/>
        </w:rPr>
        <w:t>Development District</w:t>
      </w:r>
    </w:p>
    <w:p w14:paraId="403A9CBC" w14:textId="09DB4BCA" w:rsidR="0011727C" w:rsidRDefault="0011727C" w:rsidP="00E65092">
      <w:pPr>
        <w:pStyle w:val="BodyText"/>
        <w:tabs>
          <w:tab w:val="left" w:pos="3340"/>
        </w:tabs>
        <w:spacing w:line="292" w:lineRule="exact"/>
        <w:rPr>
          <w:rFonts w:ascii="Calibri" w:hAnsi="Calibri"/>
        </w:rPr>
      </w:pPr>
      <w:r>
        <w:rPr>
          <w:rFonts w:ascii="Calibri" w:hAnsi="Calibri"/>
          <w:b/>
          <w:spacing w:val="-2"/>
        </w:rPr>
        <w:t>Recommendation</w:t>
      </w:r>
      <w:r>
        <w:rPr>
          <w:rFonts w:ascii="Calibri" w:hAnsi="Calibri"/>
          <w:spacing w:val="-2"/>
        </w:rPr>
        <w:t>:</w:t>
      </w:r>
      <w:r w:rsidR="00E65092">
        <w:rPr>
          <w:rFonts w:ascii="Calibri" w:hAnsi="Calibri"/>
          <w:spacing w:val="-2"/>
        </w:rPr>
        <w:t xml:space="preserve">  </w:t>
      </w:r>
      <w:r>
        <w:rPr>
          <w:rFonts w:ascii="Calibri" w:hAnsi="Calibri"/>
        </w:rPr>
        <w:t>Rezone</w:t>
      </w:r>
      <w:r>
        <w:rPr>
          <w:rFonts w:ascii="Calibri" w:hAnsi="Calibri"/>
          <w:spacing w:val="-6"/>
        </w:rPr>
        <w:t xml:space="preserve"> </w:t>
      </w:r>
      <w:r>
        <w:rPr>
          <w:rFonts w:ascii="Calibri" w:hAnsi="Calibri"/>
        </w:rPr>
        <w:t>the</w:t>
      </w:r>
      <w:r>
        <w:rPr>
          <w:rFonts w:ascii="Calibri" w:hAnsi="Calibri"/>
          <w:spacing w:val="-2"/>
        </w:rPr>
        <w:t xml:space="preserve"> </w:t>
      </w:r>
      <w:r>
        <w:rPr>
          <w:rFonts w:ascii="Calibri" w:hAnsi="Calibri"/>
        </w:rPr>
        <w:t>Three Parcels</w:t>
      </w:r>
      <w:r>
        <w:rPr>
          <w:rFonts w:ascii="Calibri" w:hAnsi="Calibri"/>
          <w:spacing w:val="-2"/>
        </w:rPr>
        <w:t xml:space="preserve"> </w:t>
      </w:r>
      <w:r>
        <w:rPr>
          <w:rFonts w:ascii="Calibri" w:hAnsi="Calibri"/>
        </w:rPr>
        <w:t>Listed</w:t>
      </w:r>
      <w:r>
        <w:rPr>
          <w:rFonts w:ascii="Calibri" w:hAnsi="Calibri"/>
          <w:spacing w:val="-3"/>
        </w:rPr>
        <w:t xml:space="preserve"> </w:t>
      </w:r>
      <w:r>
        <w:rPr>
          <w:rFonts w:ascii="Calibri" w:hAnsi="Calibri"/>
        </w:rPr>
        <w:t>Above</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DWDD</w:t>
      </w:r>
      <w:r>
        <w:rPr>
          <w:rFonts w:ascii="Calibri" w:hAnsi="Calibri"/>
          <w:spacing w:val="-2"/>
        </w:rPr>
        <w:t xml:space="preserve"> </w:t>
      </w:r>
      <w:r>
        <w:rPr>
          <w:rFonts w:ascii="Calibri" w:hAnsi="Calibri"/>
        </w:rPr>
        <w:t xml:space="preserve">– </w:t>
      </w:r>
      <w:r>
        <w:rPr>
          <w:rFonts w:ascii="Calibri" w:hAnsi="Calibri"/>
          <w:spacing w:val="-2"/>
        </w:rPr>
        <w:t>General</w:t>
      </w:r>
    </w:p>
    <w:p w14:paraId="4F2781EE" w14:textId="77777777" w:rsidR="00DB00D9" w:rsidRDefault="00DB00D9" w:rsidP="00DB00D9">
      <w:pPr>
        <w:spacing w:line="390" w:lineRule="exact"/>
        <w:rPr>
          <w:rFonts w:ascii="Garamond"/>
          <w:b/>
        </w:rPr>
      </w:pPr>
      <w:r>
        <w:rPr>
          <w:rFonts w:ascii="Garamond"/>
          <w:b/>
          <w:u w:val="single"/>
        </w:rPr>
        <w:t>STATE</w:t>
      </w:r>
      <w:r>
        <w:rPr>
          <w:rFonts w:ascii="Garamond"/>
          <w:b/>
          <w:spacing w:val="-2"/>
          <w:u w:val="single"/>
        </w:rPr>
        <w:t xml:space="preserve"> </w:t>
      </w:r>
      <w:r>
        <w:rPr>
          <w:rFonts w:ascii="Garamond"/>
          <w:b/>
          <w:u w:val="single"/>
        </w:rPr>
        <w:t>OF</w:t>
      </w:r>
      <w:r>
        <w:rPr>
          <w:rFonts w:ascii="Garamond"/>
          <w:b/>
          <w:spacing w:val="-4"/>
          <w:u w:val="single"/>
        </w:rPr>
        <w:t xml:space="preserve"> </w:t>
      </w:r>
      <w:r>
        <w:rPr>
          <w:rFonts w:ascii="Garamond"/>
          <w:b/>
          <w:u w:val="single"/>
        </w:rPr>
        <w:t>MARYLAND</w:t>
      </w:r>
      <w:r>
        <w:rPr>
          <w:rFonts w:ascii="Garamond"/>
          <w:b/>
          <w:spacing w:val="-1"/>
          <w:u w:val="single"/>
        </w:rPr>
        <w:t xml:space="preserve"> </w:t>
      </w:r>
      <w:r>
        <w:rPr>
          <w:rFonts w:ascii="Garamond"/>
          <w:b/>
          <w:u w:val="single"/>
        </w:rPr>
        <w:t>CHANGE</w:t>
      </w:r>
      <w:r>
        <w:rPr>
          <w:rFonts w:ascii="Garamond"/>
          <w:b/>
          <w:spacing w:val="-2"/>
          <w:u w:val="single"/>
        </w:rPr>
        <w:t xml:space="preserve"> </w:t>
      </w:r>
      <w:r>
        <w:rPr>
          <w:rFonts w:ascii="Garamond"/>
          <w:b/>
          <w:u w:val="single"/>
        </w:rPr>
        <w:t>OR</w:t>
      </w:r>
      <w:r>
        <w:rPr>
          <w:rFonts w:ascii="Garamond"/>
          <w:b/>
          <w:spacing w:val="-2"/>
          <w:u w:val="single"/>
        </w:rPr>
        <w:t xml:space="preserve"> </w:t>
      </w:r>
      <w:r>
        <w:rPr>
          <w:rFonts w:ascii="Garamond"/>
          <w:b/>
          <w:u w:val="single"/>
        </w:rPr>
        <w:t>MISTAKE</w:t>
      </w:r>
      <w:r>
        <w:rPr>
          <w:rFonts w:ascii="Garamond"/>
          <w:b/>
          <w:spacing w:val="-3"/>
          <w:u w:val="single"/>
        </w:rPr>
        <w:t xml:space="preserve"> </w:t>
      </w:r>
      <w:r>
        <w:rPr>
          <w:rFonts w:ascii="Garamond"/>
          <w:b/>
          <w:spacing w:val="-4"/>
          <w:u w:val="single"/>
        </w:rPr>
        <w:t>RULE</w:t>
      </w:r>
    </w:p>
    <w:p w14:paraId="39B0614D" w14:textId="77777777" w:rsidR="00DB00D9" w:rsidRDefault="00DB00D9" w:rsidP="00DB00D9">
      <w:pPr>
        <w:pStyle w:val="BodyText"/>
        <w:ind w:right="973"/>
        <w:rPr>
          <w:rFonts w:ascii="Garamond" w:hAnsi="Garamond"/>
        </w:rPr>
      </w:pPr>
      <w:r>
        <w:rPr>
          <w:rFonts w:ascii="Garamond" w:hAnsi="Garamond"/>
        </w:rPr>
        <w:t>The</w:t>
      </w:r>
      <w:r>
        <w:rPr>
          <w:rFonts w:ascii="Garamond" w:hAnsi="Garamond"/>
          <w:spacing w:val="-2"/>
        </w:rPr>
        <w:t xml:space="preserve"> </w:t>
      </w:r>
      <w:r>
        <w:rPr>
          <w:rFonts w:ascii="Garamond" w:hAnsi="Garamond"/>
        </w:rPr>
        <w:t>State</w:t>
      </w:r>
      <w:r>
        <w:rPr>
          <w:rFonts w:ascii="Garamond" w:hAnsi="Garamond"/>
          <w:spacing w:val="-2"/>
        </w:rPr>
        <w:t xml:space="preserve"> </w:t>
      </w:r>
      <w:r>
        <w:rPr>
          <w:rFonts w:ascii="Garamond" w:hAnsi="Garamond"/>
        </w:rPr>
        <w:t>of</w:t>
      </w:r>
      <w:r>
        <w:rPr>
          <w:rFonts w:ascii="Garamond" w:hAnsi="Garamond"/>
          <w:spacing w:val="-2"/>
        </w:rPr>
        <w:t xml:space="preserve"> </w:t>
      </w:r>
      <w:r>
        <w:rPr>
          <w:rFonts w:ascii="Garamond" w:hAnsi="Garamond"/>
        </w:rPr>
        <w:t>Maryland</w:t>
      </w:r>
      <w:r>
        <w:rPr>
          <w:rFonts w:ascii="Garamond" w:hAnsi="Garamond"/>
          <w:spacing w:val="-2"/>
        </w:rPr>
        <w:t xml:space="preserve"> </w:t>
      </w:r>
      <w:r>
        <w:rPr>
          <w:rFonts w:ascii="Garamond" w:hAnsi="Garamond"/>
        </w:rPr>
        <w:t>has</w:t>
      </w:r>
      <w:r>
        <w:rPr>
          <w:rFonts w:ascii="Garamond" w:hAnsi="Garamond"/>
          <w:spacing w:val="-4"/>
        </w:rPr>
        <w:t xml:space="preserve"> </w:t>
      </w:r>
      <w:r>
        <w:rPr>
          <w:rFonts w:ascii="Garamond" w:hAnsi="Garamond"/>
        </w:rPr>
        <w:t>what</w:t>
      </w:r>
      <w:r>
        <w:rPr>
          <w:rFonts w:ascii="Garamond" w:hAnsi="Garamond"/>
          <w:spacing w:val="-2"/>
        </w:rPr>
        <w:t xml:space="preserve"> </w:t>
      </w:r>
      <w:r>
        <w:rPr>
          <w:rFonts w:ascii="Garamond" w:hAnsi="Garamond"/>
        </w:rPr>
        <w:t>is</w:t>
      </w:r>
      <w:r>
        <w:rPr>
          <w:rFonts w:ascii="Garamond" w:hAnsi="Garamond"/>
          <w:spacing w:val="-2"/>
        </w:rPr>
        <w:t xml:space="preserve"> </w:t>
      </w:r>
      <w:r>
        <w:rPr>
          <w:rFonts w:ascii="Garamond" w:hAnsi="Garamond"/>
        </w:rPr>
        <w:t>referred</w:t>
      </w:r>
      <w:r>
        <w:rPr>
          <w:rFonts w:ascii="Garamond" w:hAnsi="Garamond"/>
          <w:spacing w:val="-2"/>
        </w:rPr>
        <w:t xml:space="preserve"> </w:t>
      </w:r>
      <w:r>
        <w:rPr>
          <w:rFonts w:ascii="Garamond" w:hAnsi="Garamond"/>
        </w:rPr>
        <w:t>to</w:t>
      </w:r>
      <w:r>
        <w:rPr>
          <w:rFonts w:ascii="Garamond" w:hAnsi="Garamond"/>
          <w:spacing w:val="-3"/>
        </w:rPr>
        <w:t xml:space="preserve"> </w:t>
      </w:r>
      <w:r>
        <w:rPr>
          <w:rFonts w:ascii="Garamond" w:hAnsi="Garamond"/>
        </w:rPr>
        <w:t>as</w:t>
      </w:r>
      <w:r>
        <w:rPr>
          <w:rFonts w:ascii="Garamond" w:hAnsi="Garamond"/>
          <w:spacing w:val="-1"/>
        </w:rPr>
        <w:t xml:space="preserve"> </w:t>
      </w:r>
      <w:r>
        <w:rPr>
          <w:rFonts w:ascii="Garamond" w:hAnsi="Garamond"/>
        </w:rPr>
        <w:t>the</w:t>
      </w:r>
      <w:r>
        <w:rPr>
          <w:rFonts w:ascii="Garamond" w:hAnsi="Garamond"/>
          <w:spacing w:val="-1"/>
        </w:rPr>
        <w:t xml:space="preserve"> </w:t>
      </w:r>
      <w:r>
        <w:rPr>
          <w:rFonts w:ascii="Garamond" w:hAnsi="Garamond"/>
          <w:b/>
        </w:rPr>
        <w:t>“Change”</w:t>
      </w:r>
      <w:r>
        <w:rPr>
          <w:rFonts w:ascii="Garamond" w:hAnsi="Garamond"/>
          <w:b/>
          <w:spacing w:val="-3"/>
        </w:rPr>
        <w:t xml:space="preserve"> </w:t>
      </w:r>
      <w:r>
        <w:rPr>
          <w:rFonts w:ascii="Garamond" w:hAnsi="Garamond"/>
        </w:rPr>
        <w:t>or</w:t>
      </w:r>
      <w:r>
        <w:rPr>
          <w:rFonts w:ascii="Garamond" w:hAnsi="Garamond"/>
          <w:spacing w:val="-3"/>
        </w:rPr>
        <w:t xml:space="preserve"> </w:t>
      </w:r>
      <w:r>
        <w:rPr>
          <w:rFonts w:ascii="Garamond" w:hAnsi="Garamond"/>
          <w:b/>
        </w:rPr>
        <w:t>“Mistake”</w:t>
      </w:r>
      <w:r>
        <w:rPr>
          <w:rFonts w:ascii="Garamond" w:hAnsi="Garamond"/>
          <w:b/>
          <w:spacing w:val="-1"/>
        </w:rPr>
        <w:t xml:space="preserve"> </w:t>
      </w:r>
      <w:r>
        <w:rPr>
          <w:rFonts w:ascii="Garamond" w:hAnsi="Garamond"/>
        </w:rPr>
        <w:t>rule.</w:t>
      </w:r>
      <w:r>
        <w:rPr>
          <w:rFonts w:ascii="Garamond" w:hAnsi="Garamond"/>
          <w:spacing w:val="-2"/>
        </w:rPr>
        <w:t xml:space="preserve"> </w:t>
      </w:r>
      <w:r>
        <w:rPr>
          <w:rFonts w:ascii="Garamond" w:hAnsi="Garamond"/>
        </w:rPr>
        <w:t>It</w:t>
      </w:r>
      <w:r>
        <w:rPr>
          <w:rFonts w:ascii="Garamond" w:hAnsi="Garamond"/>
          <w:spacing w:val="-2"/>
        </w:rPr>
        <w:t xml:space="preserve"> </w:t>
      </w:r>
      <w:r>
        <w:rPr>
          <w:rFonts w:ascii="Garamond" w:hAnsi="Garamond"/>
        </w:rPr>
        <w:t>allows</w:t>
      </w:r>
      <w:r>
        <w:rPr>
          <w:rFonts w:ascii="Garamond" w:hAnsi="Garamond"/>
          <w:spacing w:val="-1"/>
        </w:rPr>
        <w:t xml:space="preserve"> </w:t>
      </w:r>
      <w:r>
        <w:rPr>
          <w:rFonts w:ascii="Garamond" w:hAnsi="Garamond"/>
        </w:rPr>
        <w:t xml:space="preserve">the City Council to grant an amendment to the current zoning classification based on one of the </w:t>
      </w:r>
      <w:r>
        <w:rPr>
          <w:rFonts w:ascii="Garamond" w:hAnsi="Garamond"/>
          <w:spacing w:val="-2"/>
        </w:rPr>
        <w:t>following:</w:t>
      </w:r>
    </w:p>
    <w:p w14:paraId="3E9198A5" w14:textId="77777777" w:rsidR="00DB00D9" w:rsidRDefault="00DB00D9" w:rsidP="00DB00D9">
      <w:pPr>
        <w:pStyle w:val="ListParagraph"/>
        <w:widowControl w:val="0"/>
        <w:numPr>
          <w:ilvl w:val="1"/>
          <w:numId w:val="7"/>
        </w:numPr>
        <w:tabs>
          <w:tab w:val="left" w:pos="2260"/>
        </w:tabs>
        <w:autoSpaceDE w:val="0"/>
        <w:autoSpaceDN w:val="0"/>
        <w:spacing w:after="0" w:line="240" w:lineRule="auto"/>
        <w:ind w:right="1225"/>
        <w:contextualSpacing w:val="0"/>
      </w:pPr>
      <w:r>
        <w:t>A</w:t>
      </w:r>
      <w:r>
        <w:rPr>
          <w:spacing w:val="-3"/>
        </w:rPr>
        <w:t xml:space="preserve"> </w:t>
      </w:r>
      <w:r>
        <w:t>substantive</w:t>
      </w:r>
      <w:r>
        <w:rPr>
          <w:spacing w:val="-2"/>
        </w:rPr>
        <w:t xml:space="preserve"> </w:t>
      </w:r>
      <w:r>
        <w:rPr>
          <w:b/>
        </w:rPr>
        <w:t>change</w:t>
      </w:r>
      <w:r>
        <w:rPr>
          <w:b/>
          <w:spacing w:val="-4"/>
        </w:rPr>
        <w:t xml:space="preserve"> </w:t>
      </w:r>
      <w:r>
        <w:t>in</w:t>
      </w:r>
      <w:r>
        <w:rPr>
          <w:spacing w:val="-4"/>
        </w:rPr>
        <w:t xml:space="preserve"> </w:t>
      </w:r>
      <w:r>
        <w:t>the</w:t>
      </w:r>
      <w:r>
        <w:rPr>
          <w:spacing w:val="-3"/>
        </w:rPr>
        <w:t xml:space="preserve"> </w:t>
      </w:r>
      <w:r>
        <w:t>“character”</w:t>
      </w:r>
      <w:r>
        <w:rPr>
          <w:spacing w:val="-3"/>
        </w:rPr>
        <w:t xml:space="preserve"> </w:t>
      </w:r>
      <w:r>
        <w:t>of</w:t>
      </w:r>
      <w:r>
        <w:rPr>
          <w:spacing w:val="-3"/>
        </w:rPr>
        <w:t xml:space="preserve"> </w:t>
      </w:r>
      <w:r>
        <w:t>the</w:t>
      </w:r>
      <w:r>
        <w:rPr>
          <w:spacing w:val="-3"/>
        </w:rPr>
        <w:t xml:space="preserve"> </w:t>
      </w:r>
      <w:r>
        <w:t>neighborhood</w:t>
      </w:r>
      <w:r>
        <w:rPr>
          <w:spacing w:val="-3"/>
        </w:rPr>
        <w:t xml:space="preserve"> </w:t>
      </w:r>
      <w:r>
        <w:t>has</w:t>
      </w:r>
      <w:r>
        <w:rPr>
          <w:spacing w:val="-2"/>
        </w:rPr>
        <w:t xml:space="preserve"> </w:t>
      </w:r>
      <w:r>
        <w:t>occurred</w:t>
      </w:r>
      <w:r>
        <w:rPr>
          <w:spacing w:val="-3"/>
        </w:rPr>
        <w:t xml:space="preserve"> </w:t>
      </w:r>
      <w:r>
        <w:t>since</w:t>
      </w:r>
      <w:r>
        <w:rPr>
          <w:spacing w:val="-2"/>
        </w:rPr>
        <w:t xml:space="preserve"> </w:t>
      </w:r>
      <w:r>
        <w:t>the adoption of the current Comprehensive Plan; or</w:t>
      </w:r>
    </w:p>
    <w:p w14:paraId="7299CB54" w14:textId="77777777" w:rsidR="00DB00D9" w:rsidRDefault="00DB00D9" w:rsidP="00DB00D9">
      <w:pPr>
        <w:pStyle w:val="ListParagraph"/>
        <w:widowControl w:val="0"/>
        <w:numPr>
          <w:ilvl w:val="1"/>
          <w:numId w:val="7"/>
        </w:numPr>
        <w:tabs>
          <w:tab w:val="left" w:pos="2260"/>
        </w:tabs>
        <w:autoSpaceDE w:val="0"/>
        <w:autoSpaceDN w:val="0"/>
        <w:spacing w:after="0" w:line="240" w:lineRule="auto"/>
        <w:contextualSpacing w:val="0"/>
      </w:pPr>
      <w:r>
        <w:t>A</w:t>
      </w:r>
      <w:r>
        <w:rPr>
          <w:spacing w:val="-4"/>
        </w:rPr>
        <w:t xml:space="preserve"> </w:t>
      </w:r>
      <w:r>
        <w:rPr>
          <w:b/>
        </w:rPr>
        <w:t>mistake</w:t>
      </w:r>
      <w:r>
        <w:rPr>
          <w:b/>
          <w:spacing w:val="-1"/>
        </w:rPr>
        <w:t xml:space="preserve"> </w:t>
      </w:r>
      <w:r>
        <w:t>in</w:t>
      </w:r>
      <w:r>
        <w:rPr>
          <w:spacing w:val="-2"/>
        </w:rPr>
        <w:t xml:space="preserve"> </w:t>
      </w:r>
      <w:r>
        <w:t>the</w:t>
      </w:r>
      <w:r>
        <w:rPr>
          <w:spacing w:val="-1"/>
        </w:rPr>
        <w:t xml:space="preserve"> </w:t>
      </w:r>
      <w:r>
        <w:t>existing</w:t>
      </w:r>
      <w:r>
        <w:rPr>
          <w:spacing w:val="-3"/>
        </w:rPr>
        <w:t xml:space="preserve"> </w:t>
      </w:r>
      <w:r>
        <w:t>zoning</w:t>
      </w:r>
      <w:r>
        <w:rPr>
          <w:spacing w:val="-1"/>
        </w:rPr>
        <w:t xml:space="preserve"> </w:t>
      </w:r>
      <w:r>
        <w:t>classification</w:t>
      </w:r>
      <w:r>
        <w:rPr>
          <w:spacing w:val="-1"/>
        </w:rPr>
        <w:t xml:space="preserve"> </w:t>
      </w:r>
      <w:r>
        <w:t>was</w:t>
      </w:r>
      <w:r>
        <w:rPr>
          <w:spacing w:val="-2"/>
        </w:rPr>
        <w:t xml:space="preserve"> made.</w:t>
      </w:r>
    </w:p>
    <w:p w14:paraId="3899B990" w14:textId="3E74C49C" w:rsidR="00DB00D9" w:rsidRDefault="00DB00D9" w:rsidP="00DB00D9">
      <w:pPr>
        <w:pStyle w:val="BodyText"/>
        <w:ind w:right="973"/>
        <w:rPr>
          <w:rFonts w:ascii="Garamond" w:hAnsi="Garamond"/>
        </w:rPr>
      </w:pPr>
      <w:r>
        <w:rPr>
          <w:rFonts w:ascii="Garamond" w:hAnsi="Garamond"/>
        </w:rPr>
        <w:t>Planning Director Brian Herrmann’s staff report conveys that number ii “a mistake” occurred. Peter</w:t>
      </w:r>
      <w:r>
        <w:rPr>
          <w:rFonts w:ascii="Garamond" w:hAnsi="Garamond"/>
          <w:spacing w:val="-4"/>
        </w:rPr>
        <w:t xml:space="preserve"> </w:t>
      </w:r>
      <w:r>
        <w:rPr>
          <w:rFonts w:ascii="Garamond" w:hAnsi="Garamond"/>
        </w:rPr>
        <w:t>Carter,</w:t>
      </w:r>
      <w:r>
        <w:rPr>
          <w:rFonts w:ascii="Garamond" w:hAnsi="Garamond"/>
          <w:spacing w:val="-3"/>
        </w:rPr>
        <w:t xml:space="preserve"> </w:t>
      </w:r>
      <w:r>
        <w:rPr>
          <w:rFonts w:ascii="Garamond" w:hAnsi="Garamond"/>
        </w:rPr>
        <w:t>the</w:t>
      </w:r>
      <w:r>
        <w:rPr>
          <w:rFonts w:ascii="Garamond" w:hAnsi="Garamond"/>
          <w:spacing w:val="-3"/>
        </w:rPr>
        <w:t xml:space="preserve"> </w:t>
      </w:r>
      <w:r>
        <w:rPr>
          <w:rFonts w:ascii="Garamond" w:hAnsi="Garamond"/>
        </w:rPr>
        <w:t>attorney</w:t>
      </w:r>
      <w:r>
        <w:rPr>
          <w:rFonts w:ascii="Garamond" w:hAnsi="Garamond"/>
          <w:spacing w:val="-5"/>
        </w:rPr>
        <w:t xml:space="preserve"> </w:t>
      </w:r>
      <w:r>
        <w:rPr>
          <w:rFonts w:ascii="Garamond" w:hAnsi="Garamond"/>
        </w:rPr>
        <w:t>representing</w:t>
      </w:r>
      <w:r>
        <w:rPr>
          <w:rFonts w:ascii="Garamond" w:hAnsi="Garamond"/>
          <w:spacing w:val="-3"/>
        </w:rPr>
        <w:t xml:space="preserve"> </w:t>
      </w:r>
      <w:r>
        <w:rPr>
          <w:rFonts w:ascii="Garamond" w:hAnsi="Garamond"/>
        </w:rPr>
        <w:t>Quality</w:t>
      </w:r>
      <w:r>
        <w:rPr>
          <w:rFonts w:ascii="Garamond" w:hAnsi="Garamond"/>
          <w:spacing w:val="-3"/>
        </w:rPr>
        <w:t xml:space="preserve"> </w:t>
      </w:r>
      <w:r>
        <w:rPr>
          <w:rFonts w:ascii="Garamond" w:hAnsi="Garamond"/>
        </w:rPr>
        <w:t>Housing</w:t>
      </w:r>
      <w:r>
        <w:rPr>
          <w:rFonts w:ascii="Garamond" w:hAnsi="Garamond"/>
          <w:spacing w:val="-3"/>
        </w:rPr>
        <w:t xml:space="preserve"> </w:t>
      </w:r>
      <w:r>
        <w:rPr>
          <w:rFonts w:ascii="Garamond" w:hAnsi="Garamond"/>
        </w:rPr>
        <w:t>of</w:t>
      </w:r>
      <w:r>
        <w:rPr>
          <w:rFonts w:ascii="Garamond" w:hAnsi="Garamond"/>
          <w:spacing w:val="-3"/>
        </w:rPr>
        <w:t xml:space="preserve"> </w:t>
      </w:r>
      <w:r>
        <w:rPr>
          <w:rFonts w:ascii="Garamond" w:hAnsi="Garamond"/>
        </w:rPr>
        <w:t>Cambridge,</w:t>
      </w:r>
      <w:r>
        <w:rPr>
          <w:rFonts w:ascii="Garamond" w:hAnsi="Garamond"/>
          <w:spacing w:val="-3"/>
        </w:rPr>
        <w:t xml:space="preserve"> </w:t>
      </w:r>
      <w:r>
        <w:rPr>
          <w:rFonts w:ascii="Garamond" w:hAnsi="Garamond"/>
        </w:rPr>
        <w:t>LLC.</w:t>
      </w:r>
      <w:r>
        <w:rPr>
          <w:rFonts w:ascii="Garamond" w:hAnsi="Garamond"/>
          <w:spacing w:val="-3"/>
        </w:rPr>
        <w:t xml:space="preserve"> </w:t>
      </w:r>
      <w:r>
        <w:rPr>
          <w:rFonts w:ascii="Garamond" w:hAnsi="Garamond"/>
        </w:rPr>
        <w:t>argued</w:t>
      </w:r>
      <w:r>
        <w:rPr>
          <w:rFonts w:ascii="Garamond" w:hAnsi="Garamond"/>
          <w:spacing w:val="-3"/>
        </w:rPr>
        <w:t xml:space="preserve"> </w:t>
      </w:r>
      <w:r>
        <w:rPr>
          <w:rFonts w:ascii="Garamond" w:hAnsi="Garamond"/>
        </w:rPr>
        <w:t>that</w:t>
      </w:r>
      <w:r>
        <w:rPr>
          <w:rFonts w:ascii="Garamond" w:hAnsi="Garamond"/>
          <w:spacing w:val="-4"/>
        </w:rPr>
        <w:t xml:space="preserve"> </w:t>
      </w:r>
      <w:r>
        <w:rPr>
          <w:rFonts w:ascii="Garamond" w:hAnsi="Garamond"/>
        </w:rPr>
        <w:t>both</w:t>
      </w:r>
      <w:r>
        <w:rPr>
          <w:rFonts w:ascii="Garamond" w:hAnsi="Garamond"/>
          <w:spacing w:val="-4"/>
        </w:rPr>
        <w:t xml:space="preserve"> </w:t>
      </w:r>
      <w:r>
        <w:rPr>
          <w:rFonts w:ascii="Garamond" w:hAnsi="Garamond"/>
        </w:rPr>
        <w:t>a “substantive</w:t>
      </w:r>
      <w:r>
        <w:rPr>
          <w:rFonts w:ascii="Garamond" w:hAnsi="Garamond"/>
          <w:spacing w:val="-1"/>
        </w:rPr>
        <w:t xml:space="preserve"> </w:t>
      </w:r>
      <w:r>
        <w:rPr>
          <w:rFonts w:ascii="Garamond" w:hAnsi="Garamond"/>
        </w:rPr>
        <w:t>change”</w:t>
      </w:r>
      <w:r>
        <w:rPr>
          <w:rFonts w:ascii="Garamond" w:hAnsi="Garamond"/>
          <w:spacing w:val="-2"/>
        </w:rPr>
        <w:t xml:space="preserve"> </w:t>
      </w:r>
      <w:r>
        <w:rPr>
          <w:rFonts w:ascii="Garamond" w:hAnsi="Garamond"/>
        </w:rPr>
        <w:t>and</w:t>
      </w:r>
      <w:r>
        <w:rPr>
          <w:rFonts w:ascii="Garamond" w:hAnsi="Garamond"/>
          <w:spacing w:val="-4"/>
        </w:rPr>
        <w:t xml:space="preserve"> </w:t>
      </w:r>
      <w:r>
        <w:rPr>
          <w:rFonts w:ascii="Garamond" w:hAnsi="Garamond"/>
        </w:rPr>
        <w:t>a</w:t>
      </w:r>
      <w:r>
        <w:rPr>
          <w:rFonts w:ascii="Garamond" w:hAnsi="Garamond"/>
          <w:spacing w:val="-1"/>
        </w:rPr>
        <w:t xml:space="preserve"> </w:t>
      </w:r>
      <w:r>
        <w:rPr>
          <w:rFonts w:ascii="Garamond" w:hAnsi="Garamond"/>
        </w:rPr>
        <w:t>“mistake”</w:t>
      </w:r>
      <w:r>
        <w:rPr>
          <w:rFonts w:ascii="Garamond" w:hAnsi="Garamond"/>
          <w:spacing w:val="1"/>
        </w:rPr>
        <w:t xml:space="preserve"> </w:t>
      </w:r>
      <w:r>
        <w:rPr>
          <w:rFonts w:ascii="Garamond" w:hAnsi="Garamond"/>
          <w:spacing w:val="-2"/>
        </w:rPr>
        <w:t>occurred.</w:t>
      </w:r>
    </w:p>
    <w:p w14:paraId="7C709549" w14:textId="77777777" w:rsidR="00DB00D9" w:rsidRDefault="00DB00D9" w:rsidP="00DB00D9">
      <w:pPr>
        <w:pStyle w:val="BodyText"/>
        <w:ind w:right="973"/>
        <w:rPr>
          <w:rFonts w:ascii="Garamond" w:hAnsi="Garamond"/>
        </w:rPr>
      </w:pPr>
      <w:r>
        <w:rPr>
          <w:rFonts w:ascii="Garamond" w:hAnsi="Garamond"/>
        </w:rPr>
        <w:t>Mr.</w:t>
      </w:r>
      <w:r>
        <w:rPr>
          <w:rFonts w:ascii="Garamond" w:hAnsi="Garamond"/>
          <w:spacing w:val="-3"/>
        </w:rPr>
        <w:t xml:space="preserve"> </w:t>
      </w:r>
      <w:r>
        <w:rPr>
          <w:rFonts w:ascii="Garamond" w:hAnsi="Garamond"/>
        </w:rPr>
        <w:t>Herrmann’s</w:t>
      </w:r>
      <w:r>
        <w:rPr>
          <w:rFonts w:ascii="Garamond" w:hAnsi="Garamond"/>
          <w:spacing w:val="-2"/>
        </w:rPr>
        <w:t xml:space="preserve"> </w:t>
      </w:r>
      <w:r>
        <w:rPr>
          <w:rFonts w:ascii="Garamond" w:hAnsi="Garamond"/>
        </w:rPr>
        <w:t>staff</w:t>
      </w:r>
      <w:r>
        <w:rPr>
          <w:rFonts w:ascii="Garamond" w:hAnsi="Garamond"/>
          <w:spacing w:val="-4"/>
        </w:rPr>
        <w:t xml:space="preserve"> </w:t>
      </w:r>
      <w:r>
        <w:rPr>
          <w:rFonts w:ascii="Garamond" w:hAnsi="Garamond"/>
        </w:rPr>
        <w:t>report</w:t>
      </w:r>
      <w:r>
        <w:rPr>
          <w:rFonts w:ascii="Garamond" w:hAnsi="Garamond"/>
          <w:spacing w:val="-2"/>
        </w:rPr>
        <w:t xml:space="preserve"> </w:t>
      </w:r>
      <w:r>
        <w:rPr>
          <w:rFonts w:ascii="Garamond" w:hAnsi="Garamond"/>
        </w:rPr>
        <w:t>showed</w:t>
      </w:r>
      <w:r>
        <w:rPr>
          <w:rFonts w:ascii="Garamond" w:hAnsi="Garamond"/>
          <w:spacing w:val="-3"/>
        </w:rPr>
        <w:t xml:space="preserve"> </w:t>
      </w:r>
      <w:r>
        <w:rPr>
          <w:rFonts w:ascii="Garamond" w:hAnsi="Garamond"/>
        </w:rPr>
        <w:t>that</w:t>
      </w:r>
      <w:r>
        <w:rPr>
          <w:rFonts w:ascii="Garamond" w:hAnsi="Garamond"/>
          <w:spacing w:val="-3"/>
        </w:rPr>
        <w:t xml:space="preserve"> </w:t>
      </w:r>
      <w:r>
        <w:rPr>
          <w:rFonts w:ascii="Garamond" w:hAnsi="Garamond"/>
        </w:rPr>
        <w:t>the</w:t>
      </w:r>
      <w:r>
        <w:rPr>
          <w:rFonts w:ascii="Garamond" w:hAnsi="Garamond"/>
          <w:spacing w:val="-2"/>
        </w:rPr>
        <w:t xml:space="preserve"> </w:t>
      </w:r>
      <w:r>
        <w:rPr>
          <w:rFonts w:ascii="Garamond" w:hAnsi="Garamond"/>
        </w:rPr>
        <w:t>“character”</w:t>
      </w:r>
      <w:r>
        <w:rPr>
          <w:rFonts w:ascii="Garamond" w:hAnsi="Garamond"/>
          <w:spacing w:val="-3"/>
        </w:rPr>
        <w:t xml:space="preserve"> </w:t>
      </w:r>
      <w:r>
        <w:rPr>
          <w:rFonts w:ascii="Garamond" w:hAnsi="Garamond"/>
        </w:rPr>
        <w:t>of</w:t>
      </w:r>
      <w:r>
        <w:rPr>
          <w:rFonts w:ascii="Garamond" w:hAnsi="Garamond"/>
          <w:spacing w:val="-4"/>
        </w:rPr>
        <w:t xml:space="preserve"> </w:t>
      </w:r>
      <w:r>
        <w:rPr>
          <w:rFonts w:ascii="Garamond" w:hAnsi="Garamond"/>
        </w:rPr>
        <w:t>the</w:t>
      </w:r>
      <w:r>
        <w:rPr>
          <w:rFonts w:ascii="Garamond" w:hAnsi="Garamond"/>
          <w:spacing w:val="-3"/>
        </w:rPr>
        <w:t xml:space="preserve"> </w:t>
      </w:r>
      <w:r>
        <w:rPr>
          <w:rFonts w:ascii="Garamond" w:hAnsi="Garamond"/>
        </w:rPr>
        <w:t>area</w:t>
      </w:r>
      <w:r>
        <w:rPr>
          <w:rFonts w:ascii="Garamond" w:hAnsi="Garamond"/>
          <w:spacing w:val="-2"/>
        </w:rPr>
        <w:t xml:space="preserve"> </w:t>
      </w:r>
      <w:r>
        <w:rPr>
          <w:rFonts w:ascii="Garamond" w:hAnsi="Garamond"/>
        </w:rPr>
        <w:t>in</w:t>
      </w:r>
      <w:r>
        <w:rPr>
          <w:rFonts w:ascii="Garamond" w:hAnsi="Garamond"/>
          <w:spacing w:val="-4"/>
        </w:rPr>
        <w:t xml:space="preserve"> </w:t>
      </w:r>
      <w:r>
        <w:rPr>
          <w:rFonts w:ascii="Garamond" w:hAnsi="Garamond"/>
        </w:rPr>
        <w:t>question</w:t>
      </w:r>
      <w:r>
        <w:rPr>
          <w:rFonts w:ascii="Garamond" w:hAnsi="Garamond"/>
          <w:spacing w:val="-4"/>
        </w:rPr>
        <w:t xml:space="preserve"> </w:t>
      </w:r>
      <w:r>
        <w:rPr>
          <w:rFonts w:ascii="Garamond" w:hAnsi="Garamond"/>
        </w:rPr>
        <w:t>(the</w:t>
      </w:r>
      <w:r>
        <w:rPr>
          <w:rFonts w:ascii="Garamond" w:hAnsi="Garamond"/>
          <w:spacing w:val="-3"/>
        </w:rPr>
        <w:t xml:space="preserve"> </w:t>
      </w:r>
      <w:r>
        <w:rPr>
          <w:rFonts w:ascii="Garamond" w:hAnsi="Garamond"/>
        </w:rPr>
        <w:t>three</w:t>
      </w:r>
      <w:r>
        <w:rPr>
          <w:rFonts w:ascii="Garamond" w:hAnsi="Garamond"/>
          <w:spacing w:val="-3"/>
        </w:rPr>
        <w:t xml:space="preserve"> </w:t>
      </w:r>
      <w:r>
        <w:rPr>
          <w:rFonts w:ascii="Garamond" w:hAnsi="Garamond"/>
        </w:rPr>
        <w:t>parcels above) has not changed significantly since the last Comprehensive Plan was adopted. Therefore, only number ii is applicable. This is still sufficient to justify a change to the zoning.</w:t>
      </w:r>
    </w:p>
    <w:p w14:paraId="0DF2C60E" w14:textId="77777777" w:rsidR="004B712C" w:rsidRDefault="004B712C" w:rsidP="00DB00D9">
      <w:pPr>
        <w:pStyle w:val="BodyText"/>
        <w:ind w:right="973"/>
        <w:rPr>
          <w:rFonts w:ascii="Garamond" w:hAnsi="Garamond"/>
        </w:rPr>
      </w:pPr>
    </w:p>
    <w:p w14:paraId="061C18C5" w14:textId="77777777" w:rsidR="00DB00D9" w:rsidRDefault="00DB00D9" w:rsidP="00DB00D9">
      <w:pPr>
        <w:spacing w:line="240" w:lineRule="auto"/>
        <w:rPr>
          <w:rFonts w:ascii="Garamond"/>
          <w:b/>
        </w:rPr>
      </w:pPr>
      <w:r>
        <w:rPr>
          <w:rFonts w:ascii="Garamond"/>
          <w:b/>
          <w:u w:val="single"/>
        </w:rPr>
        <w:t>PARCEL</w:t>
      </w:r>
      <w:r>
        <w:rPr>
          <w:rFonts w:ascii="Garamond"/>
          <w:b/>
          <w:spacing w:val="-2"/>
          <w:u w:val="single"/>
        </w:rPr>
        <w:t xml:space="preserve"> </w:t>
      </w:r>
      <w:r>
        <w:rPr>
          <w:rFonts w:ascii="Garamond"/>
          <w:b/>
          <w:u w:val="single"/>
        </w:rPr>
        <w:t>2091</w:t>
      </w:r>
      <w:r>
        <w:rPr>
          <w:rFonts w:ascii="Garamond"/>
          <w:b/>
          <w:spacing w:val="-2"/>
          <w:u w:val="single"/>
        </w:rPr>
        <w:t xml:space="preserve"> </w:t>
      </w:r>
      <w:r>
        <w:rPr>
          <w:rFonts w:ascii="Garamond"/>
          <w:b/>
          <w:u w:val="single"/>
        </w:rPr>
        <w:t>and</w:t>
      </w:r>
      <w:r>
        <w:rPr>
          <w:rFonts w:ascii="Garamond"/>
          <w:b/>
          <w:spacing w:val="-3"/>
          <w:u w:val="single"/>
        </w:rPr>
        <w:t xml:space="preserve"> </w:t>
      </w:r>
      <w:r>
        <w:rPr>
          <w:rFonts w:ascii="Garamond"/>
          <w:b/>
          <w:u w:val="single"/>
        </w:rPr>
        <w:t>PARCEL</w:t>
      </w:r>
      <w:r>
        <w:rPr>
          <w:rFonts w:ascii="Garamond"/>
          <w:b/>
          <w:spacing w:val="-1"/>
          <w:u w:val="single"/>
        </w:rPr>
        <w:t xml:space="preserve"> </w:t>
      </w:r>
      <w:r>
        <w:rPr>
          <w:rFonts w:ascii="Garamond"/>
          <w:b/>
          <w:spacing w:val="-4"/>
          <w:u w:val="single"/>
        </w:rPr>
        <w:t>2092</w:t>
      </w:r>
    </w:p>
    <w:p w14:paraId="7EEEEBCB" w14:textId="77777777" w:rsidR="00DB00D9" w:rsidRDefault="00DB00D9" w:rsidP="00DB00D9">
      <w:pPr>
        <w:pStyle w:val="BodyText"/>
        <w:ind w:right="840"/>
        <w:rPr>
          <w:rFonts w:ascii="Garamond" w:hAnsi="Garamond"/>
        </w:rPr>
      </w:pPr>
      <w:r>
        <w:rPr>
          <w:rFonts w:ascii="Garamond" w:hAnsi="Garamond"/>
        </w:rPr>
        <w:t>Parcels 2091 and 2092 form an “entry gateway” at the corner of Washington Street and High Street. When combined with parcel 2090 (which is already zoned DWDD – General) this corner will present</w:t>
      </w:r>
      <w:r>
        <w:rPr>
          <w:rFonts w:ascii="Garamond" w:hAnsi="Garamond"/>
          <w:spacing w:val="-2"/>
        </w:rPr>
        <w:t xml:space="preserve"> </w:t>
      </w:r>
      <w:r>
        <w:rPr>
          <w:rFonts w:ascii="Garamond" w:hAnsi="Garamond"/>
        </w:rPr>
        <w:t>as</w:t>
      </w:r>
      <w:r>
        <w:rPr>
          <w:rFonts w:ascii="Garamond" w:hAnsi="Garamond"/>
          <w:spacing w:val="-2"/>
        </w:rPr>
        <w:t xml:space="preserve"> </w:t>
      </w:r>
      <w:r>
        <w:rPr>
          <w:rFonts w:ascii="Garamond" w:hAnsi="Garamond"/>
        </w:rPr>
        <w:t>a</w:t>
      </w:r>
      <w:r>
        <w:rPr>
          <w:rFonts w:ascii="Garamond" w:hAnsi="Garamond"/>
          <w:spacing w:val="-2"/>
        </w:rPr>
        <w:t xml:space="preserve"> </w:t>
      </w:r>
      <w:r>
        <w:rPr>
          <w:rFonts w:ascii="Garamond" w:hAnsi="Garamond"/>
        </w:rPr>
        <w:t>truly</w:t>
      </w:r>
      <w:r>
        <w:rPr>
          <w:rFonts w:ascii="Garamond" w:hAnsi="Garamond"/>
          <w:spacing w:val="-2"/>
        </w:rPr>
        <w:t xml:space="preserve"> </w:t>
      </w:r>
      <w:r>
        <w:rPr>
          <w:rFonts w:ascii="Garamond" w:hAnsi="Garamond"/>
        </w:rPr>
        <w:t>mixed-use</w:t>
      </w:r>
      <w:r>
        <w:rPr>
          <w:rFonts w:ascii="Garamond" w:hAnsi="Garamond"/>
          <w:spacing w:val="-2"/>
        </w:rPr>
        <w:t xml:space="preserve"> </w:t>
      </w:r>
      <w:r>
        <w:rPr>
          <w:rFonts w:ascii="Garamond" w:hAnsi="Garamond"/>
        </w:rPr>
        <w:t>area,</w:t>
      </w:r>
      <w:r>
        <w:rPr>
          <w:rFonts w:ascii="Garamond" w:hAnsi="Garamond"/>
          <w:spacing w:val="-2"/>
        </w:rPr>
        <w:t xml:space="preserve"> </w:t>
      </w:r>
      <w:r>
        <w:rPr>
          <w:rFonts w:ascii="Garamond" w:hAnsi="Garamond"/>
        </w:rPr>
        <w:t>encouraging</w:t>
      </w:r>
      <w:r>
        <w:rPr>
          <w:rFonts w:ascii="Garamond" w:hAnsi="Garamond"/>
          <w:spacing w:val="-2"/>
        </w:rPr>
        <w:t xml:space="preserve"> </w:t>
      </w:r>
      <w:r>
        <w:rPr>
          <w:rFonts w:ascii="Garamond" w:hAnsi="Garamond"/>
        </w:rPr>
        <w:t>both</w:t>
      </w:r>
      <w:r>
        <w:rPr>
          <w:rFonts w:ascii="Garamond" w:hAnsi="Garamond"/>
          <w:spacing w:val="-5"/>
        </w:rPr>
        <w:t xml:space="preserve"> </w:t>
      </w:r>
      <w:r>
        <w:rPr>
          <w:rFonts w:ascii="Garamond" w:hAnsi="Garamond"/>
        </w:rPr>
        <w:t>commercial</w:t>
      </w:r>
      <w:r>
        <w:rPr>
          <w:rFonts w:ascii="Garamond" w:hAnsi="Garamond"/>
          <w:spacing w:val="-2"/>
        </w:rPr>
        <w:t xml:space="preserve"> </w:t>
      </w:r>
      <w:r>
        <w:rPr>
          <w:rFonts w:ascii="Garamond" w:hAnsi="Garamond"/>
        </w:rPr>
        <w:t>uses</w:t>
      </w:r>
      <w:r>
        <w:rPr>
          <w:rFonts w:ascii="Garamond" w:hAnsi="Garamond"/>
          <w:spacing w:val="-2"/>
        </w:rPr>
        <w:t xml:space="preserve"> </w:t>
      </w:r>
      <w:r>
        <w:rPr>
          <w:rFonts w:ascii="Garamond" w:hAnsi="Garamond"/>
        </w:rPr>
        <w:t>(like</w:t>
      </w:r>
      <w:r>
        <w:rPr>
          <w:rFonts w:ascii="Garamond" w:hAnsi="Garamond"/>
          <w:spacing w:val="-2"/>
        </w:rPr>
        <w:t xml:space="preserve"> </w:t>
      </w:r>
      <w:r>
        <w:rPr>
          <w:rFonts w:ascii="Garamond" w:hAnsi="Garamond"/>
        </w:rPr>
        <w:t>the</w:t>
      </w:r>
      <w:r>
        <w:rPr>
          <w:rFonts w:ascii="Garamond" w:hAnsi="Garamond"/>
          <w:spacing w:val="-5"/>
        </w:rPr>
        <w:t xml:space="preserve"> </w:t>
      </w:r>
      <w:r>
        <w:rPr>
          <w:rFonts w:ascii="Garamond" w:hAnsi="Garamond"/>
        </w:rPr>
        <w:t>existing</w:t>
      </w:r>
      <w:r>
        <w:rPr>
          <w:rFonts w:ascii="Garamond" w:hAnsi="Garamond"/>
          <w:spacing w:val="-5"/>
        </w:rPr>
        <w:t xml:space="preserve"> </w:t>
      </w:r>
      <w:r>
        <w:rPr>
          <w:rFonts w:ascii="Garamond" w:hAnsi="Garamond"/>
        </w:rPr>
        <w:t>zoning)</w:t>
      </w:r>
      <w:r>
        <w:rPr>
          <w:rFonts w:ascii="Garamond" w:hAnsi="Garamond"/>
          <w:spacing w:val="-2"/>
        </w:rPr>
        <w:t xml:space="preserve"> </w:t>
      </w:r>
      <w:r>
        <w:rPr>
          <w:rFonts w:ascii="Garamond" w:hAnsi="Garamond"/>
        </w:rPr>
        <w:t>as</w:t>
      </w:r>
      <w:r>
        <w:rPr>
          <w:rFonts w:ascii="Garamond" w:hAnsi="Garamond"/>
          <w:spacing w:val="-4"/>
        </w:rPr>
        <w:t xml:space="preserve"> </w:t>
      </w:r>
      <w:r>
        <w:rPr>
          <w:rFonts w:ascii="Garamond" w:hAnsi="Garamond"/>
        </w:rPr>
        <w:t>well as residential uses (which the current zoning does not allow).</w:t>
      </w:r>
    </w:p>
    <w:p w14:paraId="0A14C951" w14:textId="77777777" w:rsidR="004B712C" w:rsidRDefault="004B712C" w:rsidP="00DB00D9">
      <w:pPr>
        <w:spacing w:line="240" w:lineRule="auto"/>
        <w:rPr>
          <w:rFonts w:ascii="Garamond"/>
          <w:b/>
          <w:u w:val="single"/>
        </w:rPr>
      </w:pPr>
    </w:p>
    <w:p w14:paraId="4E58F92A" w14:textId="35A4B086" w:rsidR="00DB00D9" w:rsidRDefault="00DB00D9" w:rsidP="00DB00D9">
      <w:pPr>
        <w:spacing w:line="240" w:lineRule="auto"/>
        <w:rPr>
          <w:rFonts w:ascii="Garamond"/>
          <w:b/>
        </w:rPr>
      </w:pPr>
      <w:r>
        <w:rPr>
          <w:rFonts w:ascii="Garamond"/>
          <w:b/>
          <w:u w:val="single"/>
        </w:rPr>
        <w:t>PARCEL</w:t>
      </w:r>
      <w:r>
        <w:rPr>
          <w:rFonts w:ascii="Garamond"/>
          <w:b/>
          <w:spacing w:val="-2"/>
          <w:u w:val="single"/>
        </w:rPr>
        <w:t xml:space="preserve"> </w:t>
      </w:r>
      <w:r>
        <w:rPr>
          <w:rFonts w:ascii="Garamond"/>
          <w:b/>
          <w:spacing w:val="-4"/>
          <w:u w:val="single"/>
        </w:rPr>
        <w:t>2088</w:t>
      </w:r>
    </w:p>
    <w:p w14:paraId="4FFD03A5" w14:textId="6566A59D" w:rsidR="00DB00D9" w:rsidRDefault="00DB00D9" w:rsidP="00DB00D9">
      <w:pPr>
        <w:pStyle w:val="BodyText"/>
        <w:ind w:right="848"/>
        <w:rPr>
          <w:rFonts w:ascii="Garamond" w:hAnsi="Garamond"/>
        </w:rPr>
      </w:pPr>
      <w:r>
        <w:rPr>
          <w:rFonts w:ascii="Garamond" w:hAnsi="Garamond"/>
        </w:rPr>
        <w:t>Parcel 2088, the largest parcel in</w:t>
      </w:r>
      <w:r>
        <w:rPr>
          <w:rFonts w:ascii="Garamond" w:hAnsi="Garamond"/>
          <w:spacing w:val="-1"/>
        </w:rPr>
        <w:t xml:space="preserve"> </w:t>
      </w:r>
      <w:r>
        <w:rPr>
          <w:rFonts w:ascii="Garamond" w:hAnsi="Garamond"/>
        </w:rPr>
        <w:t xml:space="preserve">the applicant’s </w:t>
      </w:r>
      <w:proofErr w:type="gramStart"/>
      <w:r>
        <w:rPr>
          <w:rFonts w:ascii="Garamond" w:hAnsi="Garamond"/>
        </w:rPr>
        <w:t>proposal</w:t>
      </w:r>
      <w:proofErr w:type="gramEnd"/>
      <w:r>
        <w:rPr>
          <w:rFonts w:ascii="Garamond" w:hAnsi="Garamond"/>
        </w:rPr>
        <w:t xml:space="preserve"> is currently zoned NC-4. The lot has been vacant</w:t>
      </w:r>
      <w:r>
        <w:rPr>
          <w:rFonts w:ascii="Garamond" w:hAnsi="Garamond"/>
          <w:spacing w:val="-3"/>
        </w:rPr>
        <w:t xml:space="preserve"> </w:t>
      </w:r>
      <w:r>
        <w:rPr>
          <w:rFonts w:ascii="Garamond" w:hAnsi="Garamond"/>
        </w:rPr>
        <w:t>and</w:t>
      </w:r>
      <w:r>
        <w:rPr>
          <w:rFonts w:ascii="Garamond" w:hAnsi="Garamond"/>
          <w:spacing w:val="-3"/>
        </w:rPr>
        <w:t xml:space="preserve"> </w:t>
      </w:r>
      <w:r>
        <w:rPr>
          <w:rFonts w:ascii="Garamond" w:hAnsi="Garamond"/>
        </w:rPr>
        <w:t>unused</w:t>
      </w:r>
      <w:r>
        <w:rPr>
          <w:rFonts w:ascii="Garamond" w:hAnsi="Garamond"/>
          <w:spacing w:val="-3"/>
        </w:rPr>
        <w:t xml:space="preserve"> </w:t>
      </w:r>
      <w:r>
        <w:rPr>
          <w:rFonts w:ascii="Garamond" w:hAnsi="Garamond"/>
        </w:rPr>
        <w:t>for</w:t>
      </w:r>
      <w:r>
        <w:rPr>
          <w:rFonts w:ascii="Garamond" w:hAnsi="Garamond"/>
          <w:spacing w:val="-4"/>
        </w:rPr>
        <w:t xml:space="preserve"> </w:t>
      </w:r>
      <w:r>
        <w:rPr>
          <w:rFonts w:ascii="Garamond" w:hAnsi="Garamond"/>
        </w:rPr>
        <w:t>several</w:t>
      </w:r>
      <w:r>
        <w:rPr>
          <w:rFonts w:ascii="Garamond" w:hAnsi="Garamond"/>
          <w:spacing w:val="-3"/>
        </w:rPr>
        <w:t xml:space="preserve"> </w:t>
      </w:r>
      <w:r>
        <w:rPr>
          <w:rFonts w:ascii="Garamond" w:hAnsi="Garamond"/>
        </w:rPr>
        <w:t>decades</w:t>
      </w:r>
      <w:r>
        <w:rPr>
          <w:rFonts w:ascii="Garamond" w:hAnsi="Garamond"/>
          <w:spacing w:val="-2"/>
        </w:rPr>
        <w:t xml:space="preserve"> </w:t>
      </w:r>
      <w:r>
        <w:rPr>
          <w:rFonts w:ascii="Garamond" w:hAnsi="Garamond"/>
        </w:rPr>
        <w:t>(it</w:t>
      </w:r>
      <w:r>
        <w:rPr>
          <w:rFonts w:ascii="Garamond" w:hAnsi="Garamond"/>
          <w:spacing w:val="-4"/>
        </w:rPr>
        <w:t xml:space="preserve"> </w:t>
      </w:r>
      <w:r>
        <w:rPr>
          <w:rFonts w:ascii="Garamond" w:hAnsi="Garamond"/>
        </w:rPr>
        <w:t>last</w:t>
      </w:r>
      <w:r>
        <w:rPr>
          <w:rFonts w:ascii="Garamond" w:hAnsi="Garamond"/>
          <w:spacing w:val="-6"/>
        </w:rPr>
        <w:t xml:space="preserve"> </w:t>
      </w:r>
      <w:r>
        <w:rPr>
          <w:rFonts w:ascii="Garamond" w:hAnsi="Garamond"/>
        </w:rPr>
        <w:t>served</w:t>
      </w:r>
      <w:r>
        <w:rPr>
          <w:rFonts w:ascii="Garamond" w:hAnsi="Garamond"/>
          <w:spacing w:val="-6"/>
        </w:rPr>
        <w:t xml:space="preserve"> </w:t>
      </w:r>
      <w:r>
        <w:rPr>
          <w:rFonts w:ascii="Garamond" w:hAnsi="Garamond"/>
        </w:rPr>
        <w:t>as</w:t>
      </w:r>
      <w:r>
        <w:rPr>
          <w:rFonts w:ascii="Garamond" w:hAnsi="Garamond"/>
          <w:spacing w:val="-2"/>
        </w:rPr>
        <w:t xml:space="preserve"> </w:t>
      </w:r>
      <w:r>
        <w:rPr>
          <w:rFonts w:ascii="Garamond" w:hAnsi="Garamond"/>
        </w:rPr>
        <w:t>a</w:t>
      </w:r>
      <w:r>
        <w:rPr>
          <w:rFonts w:ascii="Garamond" w:hAnsi="Garamond"/>
          <w:spacing w:val="-3"/>
        </w:rPr>
        <w:t xml:space="preserve"> </w:t>
      </w:r>
      <w:r>
        <w:rPr>
          <w:rFonts w:ascii="Garamond" w:hAnsi="Garamond"/>
        </w:rPr>
        <w:t>bus</w:t>
      </w:r>
      <w:r>
        <w:rPr>
          <w:rFonts w:ascii="Garamond" w:hAnsi="Garamond"/>
          <w:spacing w:val="-2"/>
        </w:rPr>
        <w:t xml:space="preserve"> </w:t>
      </w:r>
      <w:r>
        <w:rPr>
          <w:rFonts w:ascii="Garamond" w:hAnsi="Garamond"/>
        </w:rPr>
        <w:t>operation</w:t>
      </w:r>
      <w:r>
        <w:rPr>
          <w:rFonts w:ascii="Garamond" w:hAnsi="Garamond"/>
          <w:spacing w:val="-4"/>
        </w:rPr>
        <w:t xml:space="preserve"> </w:t>
      </w:r>
      <w:r>
        <w:rPr>
          <w:rFonts w:ascii="Garamond" w:hAnsi="Garamond"/>
        </w:rPr>
        <w:t>many</w:t>
      </w:r>
      <w:r>
        <w:rPr>
          <w:rFonts w:ascii="Garamond" w:hAnsi="Garamond"/>
          <w:spacing w:val="-5"/>
        </w:rPr>
        <w:t xml:space="preserve"> </w:t>
      </w:r>
      <w:r>
        <w:rPr>
          <w:rFonts w:ascii="Garamond" w:hAnsi="Garamond"/>
        </w:rPr>
        <w:t>decades</w:t>
      </w:r>
      <w:r>
        <w:rPr>
          <w:rFonts w:ascii="Garamond" w:hAnsi="Garamond"/>
          <w:spacing w:val="-2"/>
        </w:rPr>
        <w:t xml:space="preserve"> </w:t>
      </w:r>
      <w:r>
        <w:rPr>
          <w:rFonts w:ascii="Garamond" w:hAnsi="Garamond"/>
        </w:rPr>
        <w:t>ago).</w:t>
      </w:r>
      <w:r>
        <w:rPr>
          <w:rFonts w:ascii="Garamond" w:hAnsi="Garamond"/>
          <w:spacing w:val="-3"/>
        </w:rPr>
        <w:t xml:space="preserve"> </w:t>
      </w:r>
      <w:r>
        <w:rPr>
          <w:rFonts w:ascii="Garamond" w:hAnsi="Garamond"/>
        </w:rPr>
        <w:t>Nothing has changed on the</w:t>
      </w:r>
      <w:r>
        <w:rPr>
          <w:rFonts w:ascii="Garamond" w:hAnsi="Garamond"/>
          <w:spacing w:val="-2"/>
        </w:rPr>
        <w:t xml:space="preserve"> </w:t>
      </w:r>
      <w:r>
        <w:rPr>
          <w:rFonts w:ascii="Garamond" w:hAnsi="Garamond"/>
        </w:rPr>
        <w:t>site,</w:t>
      </w:r>
      <w:r>
        <w:rPr>
          <w:rFonts w:ascii="Garamond" w:hAnsi="Garamond"/>
          <w:spacing w:val="-1"/>
        </w:rPr>
        <w:t xml:space="preserve"> </w:t>
      </w:r>
      <w:r>
        <w:rPr>
          <w:rFonts w:ascii="Garamond" w:hAnsi="Garamond"/>
        </w:rPr>
        <w:t>meaning staff</w:t>
      </w:r>
      <w:r>
        <w:rPr>
          <w:rFonts w:ascii="Garamond" w:hAnsi="Garamond"/>
          <w:spacing w:val="-1"/>
        </w:rPr>
        <w:t xml:space="preserve"> </w:t>
      </w:r>
      <w:r>
        <w:rPr>
          <w:rFonts w:ascii="Garamond" w:hAnsi="Garamond"/>
        </w:rPr>
        <w:t xml:space="preserve">does not believe that the parcel meets the current criteria for “substantive change.” However, we do find that it adheres to the standards for a “mistake.” </w:t>
      </w:r>
    </w:p>
    <w:p w14:paraId="60F1D2CB" w14:textId="77777777" w:rsidR="00DB00D9" w:rsidRDefault="00DB00D9" w:rsidP="00DB00D9">
      <w:pPr>
        <w:pStyle w:val="BodyText"/>
        <w:ind w:right="848"/>
        <w:rPr>
          <w:rFonts w:ascii="Garamond" w:hAnsi="Garamond"/>
        </w:rPr>
      </w:pPr>
    </w:p>
    <w:p w14:paraId="465B9A9F" w14:textId="3881A709" w:rsidR="00DB00D9" w:rsidRDefault="00DB00D9" w:rsidP="00DB00D9">
      <w:pPr>
        <w:pStyle w:val="BodyText"/>
        <w:ind w:right="848"/>
        <w:rPr>
          <w:rFonts w:ascii="Garamond" w:hAnsi="Garamond"/>
        </w:rPr>
      </w:pPr>
      <w:r>
        <w:rPr>
          <w:rFonts w:ascii="Garamond" w:hAnsi="Garamond"/>
        </w:rPr>
        <w:t xml:space="preserve">We say this because former Planning Director Pat Escher intended to create a </w:t>
      </w:r>
      <w:r>
        <w:rPr>
          <w:rFonts w:ascii="Garamond" w:hAnsi="Garamond"/>
          <w:i/>
        </w:rPr>
        <w:t xml:space="preserve">Pine Stret Area Plan </w:t>
      </w:r>
      <w:r>
        <w:rPr>
          <w:rFonts w:ascii="Garamond" w:hAnsi="Garamond"/>
        </w:rPr>
        <w:t>for this location, which would have resulted in parcel 2088 being rezoned to DWDD – General.</w:t>
      </w:r>
    </w:p>
    <w:p w14:paraId="5F3BA277" w14:textId="77777777" w:rsidR="00D86D37" w:rsidRDefault="00D86D37" w:rsidP="00DB00D9">
      <w:pPr>
        <w:pStyle w:val="BodyText"/>
        <w:ind w:right="848"/>
        <w:rPr>
          <w:rFonts w:ascii="Garamond" w:hAnsi="Garamond"/>
        </w:rPr>
      </w:pPr>
    </w:p>
    <w:p w14:paraId="172C9C52" w14:textId="77777777" w:rsidR="00D86D37" w:rsidRDefault="00D86D37" w:rsidP="00D86D37">
      <w:pPr>
        <w:pStyle w:val="Heading5"/>
      </w:pPr>
      <w:r>
        <w:rPr>
          <w:u w:val="single"/>
        </w:rPr>
        <w:t>GENERAL</w:t>
      </w:r>
      <w:r>
        <w:rPr>
          <w:spacing w:val="-12"/>
          <w:u w:val="single"/>
        </w:rPr>
        <w:t xml:space="preserve"> </w:t>
      </w:r>
      <w:r>
        <w:rPr>
          <w:spacing w:val="-2"/>
          <w:u w:val="single"/>
        </w:rPr>
        <w:t>REVIEW</w:t>
      </w:r>
    </w:p>
    <w:p w14:paraId="2575B28F" w14:textId="77777777" w:rsidR="00D86D37" w:rsidRDefault="00D86D37" w:rsidP="00D86D37">
      <w:pPr>
        <w:pStyle w:val="BodyText"/>
        <w:ind w:left="820" w:right="634"/>
        <w:rPr>
          <w:rFonts w:ascii="Calibri"/>
        </w:rPr>
      </w:pPr>
      <w:r>
        <w:rPr>
          <w:rFonts w:ascii="Calibri"/>
        </w:rPr>
        <w:t>The</w:t>
      </w:r>
      <w:r>
        <w:rPr>
          <w:rFonts w:ascii="Calibri"/>
          <w:spacing w:val="-2"/>
        </w:rPr>
        <w:t xml:space="preserve"> </w:t>
      </w:r>
      <w:proofErr w:type="gramStart"/>
      <w:r>
        <w:rPr>
          <w:rFonts w:ascii="Calibri"/>
        </w:rPr>
        <w:t>City</w:t>
      </w:r>
      <w:proofErr w:type="gramEnd"/>
      <w:r>
        <w:rPr>
          <w:rFonts w:ascii="Calibri"/>
          <w:spacing w:val="-2"/>
        </w:rPr>
        <w:t xml:space="preserve"> </w:t>
      </w:r>
      <w:r>
        <w:rPr>
          <w:rFonts w:ascii="Calibri"/>
        </w:rPr>
        <w:t>wrote</w:t>
      </w:r>
      <w:r>
        <w:rPr>
          <w:rFonts w:ascii="Calibri"/>
          <w:spacing w:val="-4"/>
        </w:rPr>
        <w:t xml:space="preserve"> </w:t>
      </w:r>
      <w:r>
        <w:rPr>
          <w:rFonts w:ascii="Calibri"/>
        </w:rPr>
        <w:t>a</w:t>
      </w:r>
      <w:r>
        <w:rPr>
          <w:rFonts w:ascii="Calibri"/>
          <w:spacing w:val="-5"/>
        </w:rPr>
        <w:t xml:space="preserve"> </w:t>
      </w:r>
      <w:r>
        <w:rPr>
          <w:rFonts w:ascii="Calibri"/>
        </w:rPr>
        <w:t>new</w:t>
      </w:r>
      <w:r>
        <w:rPr>
          <w:rFonts w:ascii="Calibri"/>
          <w:spacing w:val="-3"/>
        </w:rPr>
        <w:t xml:space="preserve"> </w:t>
      </w:r>
      <w:r>
        <w:rPr>
          <w:rFonts w:ascii="Calibri"/>
        </w:rPr>
        <w:t>Comprehensive</w:t>
      </w:r>
      <w:r>
        <w:rPr>
          <w:rFonts w:ascii="Calibri"/>
          <w:spacing w:val="-4"/>
        </w:rPr>
        <w:t xml:space="preserve"> </w:t>
      </w:r>
      <w:r>
        <w:rPr>
          <w:rFonts w:ascii="Calibri"/>
        </w:rPr>
        <w:t>Plan</w:t>
      </w:r>
      <w:r>
        <w:rPr>
          <w:rFonts w:ascii="Calibri"/>
          <w:spacing w:val="-3"/>
        </w:rPr>
        <w:t xml:space="preserve"> </w:t>
      </w:r>
      <w:r>
        <w:rPr>
          <w:rFonts w:ascii="Calibri"/>
        </w:rPr>
        <w:t>in</w:t>
      </w:r>
      <w:r>
        <w:rPr>
          <w:rFonts w:ascii="Calibri"/>
          <w:spacing w:val="-4"/>
        </w:rPr>
        <w:t xml:space="preserve"> </w:t>
      </w:r>
      <w:r>
        <w:rPr>
          <w:rFonts w:ascii="Calibri"/>
        </w:rPr>
        <w:t>2011</w:t>
      </w:r>
      <w:r>
        <w:rPr>
          <w:rFonts w:ascii="Calibri"/>
          <w:spacing w:val="-2"/>
        </w:rPr>
        <w:t xml:space="preserve"> </w:t>
      </w:r>
      <w:r>
        <w:rPr>
          <w:rFonts w:ascii="Calibri"/>
        </w:rPr>
        <w:t>and</w:t>
      </w:r>
      <w:r>
        <w:rPr>
          <w:rFonts w:ascii="Calibri"/>
          <w:spacing w:val="-4"/>
        </w:rPr>
        <w:t xml:space="preserve"> </w:t>
      </w:r>
      <w:r>
        <w:rPr>
          <w:rFonts w:ascii="Calibri"/>
        </w:rPr>
        <w:t>ultimately</w:t>
      </w:r>
      <w:r>
        <w:rPr>
          <w:rFonts w:ascii="Calibri"/>
          <w:spacing w:val="-3"/>
        </w:rPr>
        <w:t xml:space="preserve"> </w:t>
      </w:r>
      <w:r>
        <w:rPr>
          <w:rFonts w:ascii="Calibri"/>
        </w:rPr>
        <w:t>adopted a</w:t>
      </w:r>
      <w:r>
        <w:rPr>
          <w:rFonts w:ascii="Calibri"/>
          <w:spacing w:val="-2"/>
        </w:rPr>
        <w:t xml:space="preserve"> </w:t>
      </w:r>
      <w:r>
        <w:rPr>
          <w:rFonts w:ascii="Calibri"/>
        </w:rPr>
        <w:t>somewhat</w:t>
      </w:r>
      <w:r>
        <w:rPr>
          <w:rFonts w:ascii="Calibri"/>
          <w:spacing w:val="-3"/>
        </w:rPr>
        <w:t xml:space="preserve"> </w:t>
      </w:r>
      <w:r>
        <w:rPr>
          <w:rFonts w:ascii="Calibri"/>
        </w:rPr>
        <w:t>limited</w:t>
      </w:r>
      <w:r>
        <w:rPr>
          <w:rFonts w:ascii="Calibri"/>
          <w:spacing w:val="-3"/>
        </w:rPr>
        <w:t xml:space="preserve"> </w:t>
      </w:r>
      <w:r>
        <w:rPr>
          <w:rFonts w:ascii="Calibri"/>
        </w:rPr>
        <w:t xml:space="preserve">Form- Based Zoning District (and Code) for its downtown. The Form-Based Zoning District (and Code) </w:t>
      </w:r>
      <w:proofErr w:type="gramStart"/>
      <w:r>
        <w:rPr>
          <w:rFonts w:ascii="Calibri"/>
        </w:rPr>
        <w:t>support</w:t>
      </w:r>
      <w:proofErr w:type="gramEnd"/>
      <w:r>
        <w:rPr>
          <w:rFonts w:ascii="Calibri"/>
        </w:rPr>
        <w:t xml:space="preserve"> many of the recommendations that are found in the 2011 Comprehensive Plan.</w:t>
      </w:r>
    </w:p>
    <w:p w14:paraId="2F4FD757" w14:textId="77777777" w:rsidR="00D86D37" w:rsidRDefault="00D86D37" w:rsidP="00D86D37">
      <w:pPr>
        <w:pStyle w:val="BodyText"/>
        <w:spacing w:before="119"/>
        <w:ind w:left="820"/>
        <w:rPr>
          <w:rFonts w:ascii="Calibri"/>
        </w:rPr>
      </w:pPr>
      <w:r>
        <w:rPr>
          <w:rFonts w:ascii="Calibri"/>
        </w:rPr>
        <w:t>No</w:t>
      </w:r>
      <w:r>
        <w:rPr>
          <w:rFonts w:ascii="Calibri"/>
          <w:spacing w:val="-3"/>
        </w:rPr>
        <w:t xml:space="preserve"> </w:t>
      </w:r>
      <w:r>
        <w:rPr>
          <w:rFonts w:ascii="Calibri"/>
        </w:rPr>
        <w:t>use</w:t>
      </w:r>
      <w:r>
        <w:rPr>
          <w:rFonts w:ascii="Calibri"/>
          <w:spacing w:val="-1"/>
        </w:rPr>
        <w:t xml:space="preserve"> </w:t>
      </w:r>
      <w:r>
        <w:rPr>
          <w:rFonts w:ascii="Calibri"/>
        </w:rPr>
        <w:t>is</w:t>
      </w:r>
      <w:r>
        <w:rPr>
          <w:rFonts w:ascii="Calibri"/>
          <w:spacing w:val="-2"/>
        </w:rPr>
        <w:t xml:space="preserve"> </w:t>
      </w:r>
      <w:r>
        <w:rPr>
          <w:rFonts w:ascii="Calibri"/>
        </w:rPr>
        <w:t>associated with</w:t>
      </w:r>
      <w:r>
        <w:rPr>
          <w:rFonts w:ascii="Calibri"/>
          <w:spacing w:val="-2"/>
        </w:rPr>
        <w:t xml:space="preserve"> </w:t>
      </w:r>
      <w:r>
        <w:rPr>
          <w:rFonts w:ascii="Calibri"/>
        </w:rPr>
        <w:t>or</w:t>
      </w:r>
      <w:r>
        <w:rPr>
          <w:rFonts w:ascii="Calibri"/>
          <w:spacing w:val="-3"/>
        </w:rPr>
        <w:t xml:space="preserve"> </w:t>
      </w:r>
      <w:r>
        <w:rPr>
          <w:rFonts w:ascii="Calibri"/>
        </w:rPr>
        <w:t>proposed</w:t>
      </w:r>
      <w:r>
        <w:rPr>
          <w:rFonts w:ascii="Calibri"/>
          <w:spacing w:val="-2"/>
        </w:rPr>
        <w:t xml:space="preserve"> </w:t>
      </w:r>
      <w:r>
        <w:rPr>
          <w:rFonts w:ascii="Calibri"/>
        </w:rPr>
        <w:t>for</w:t>
      </w:r>
      <w:r>
        <w:rPr>
          <w:rFonts w:ascii="Calibri"/>
          <w:spacing w:val="-1"/>
        </w:rPr>
        <w:t xml:space="preserve"> </w:t>
      </w:r>
      <w:r>
        <w:rPr>
          <w:rFonts w:ascii="Calibri"/>
        </w:rPr>
        <w:t>this</w:t>
      </w:r>
      <w:r>
        <w:rPr>
          <w:rFonts w:ascii="Calibri"/>
          <w:spacing w:val="-1"/>
        </w:rPr>
        <w:t xml:space="preserve"> </w:t>
      </w:r>
      <w:r>
        <w:rPr>
          <w:rFonts w:ascii="Calibri"/>
          <w:spacing w:val="-4"/>
        </w:rPr>
        <w:t>land.</w:t>
      </w:r>
    </w:p>
    <w:p w14:paraId="2504F1B5" w14:textId="77777777" w:rsidR="00D86D37" w:rsidRDefault="00D86D37" w:rsidP="00D86D37">
      <w:pPr>
        <w:pStyle w:val="BodyText"/>
        <w:spacing w:before="120"/>
        <w:ind w:left="820" w:right="479"/>
        <w:rPr>
          <w:rFonts w:ascii="Calibri" w:hAnsi="Calibri"/>
        </w:rPr>
      </w:pPr>
      <w:r>
        <w:rPr>
          <w:rFonts w:ascii="Calibri" w:hAnsi="Calibri"/>
        </w:rPr>
        <w:t>One</w:t>
      </w:r>
      <w:r>
        <w:rPr>
          <w:rFonts w:ascii="Calibri" w:hAnsi="Calibri"/>
          <w:spacing w:val="-2"/>
        </w:rPr>
        <w:t xml:space="preserve"> </w:t>
      </w:r>
      <w:r>
        <w:rPr>
          <w:rFonts w:ascii="Calibri" w:hAnsi="Calibri"/>
        </w:rPr>
        <w:t>must</w:t>
      </w:r>
      <w:r>
        <w:rPr>
          <w:rFonts w:ascii="Calibri" w:hAnsi="Calibri"/>
          <w:spacing w:val="-4"/>
        </w:rPr>
        <w:t xml:space="preserve"> </w:t>
      </w:r>
      <w:r>
        <w:rPr>
          <w:rFonts w:ascii="Calibri" w:hAnsi="Calibri"/>
        </w:rPr>
        <w:t>decide</w:t>
      </w:r>
      <w:r>
        <w:rPr>
          <w:rFonts w:ascii="Calibri" w:hAnsi="Calibri"/>
          <w:spacing w:val="-5"/>
        </w:rPr>
        <w:t xml:space="preserve"> </w:t>
      </w:r>
      <w:r>
        <w:rPr>
          <w:rFonts w:ascii="Calibri" w:hAnsi="Calibri"/>
        </w:rPr>
        <w:t>if</w:t>
      </w:r>
      <w:r>
        <w:rPr>
          <w:rFonts w:ascii="Calibri" w:hAnsi="Calibri"/>
          <w:spacing w:val="-4"/>
        </w:rPr>
        <w:t xml:space="preserve"> </w:t>
      </w:r>
      <w:r>
        <w:rPr>
          <w:rFonts w:ascii="Calibri" w:hAnsi="Calibri"/>
        </w:rPr>
        <w:t>either</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 xml:space="preserve">significant </w:t>
      </w:r>
      <w:r>
        <w:rPr>
          <w:rFonts w:ascii="Calibri" w:hAnsi="Calibri"/>
          <w:b/>
        </w:rPr>
        <w:t>“Change”</w:t>
      </w:r>
      <w:r>
        <w:rPr>
          <w:rFonts w:ascii="Calibri" w:hAnsi="Calibri"/>
          <w:b/>
          <w:spacing w:val="-3"/>
        </w:rPr>
        <w:t xml:space="preserve"> </w:t>
      </w:r>
      <w:r>
        <w:rPr>
          <w:rFonts w:ascii="Calibri" w:hAnsi="Calibri"/>
        </w:rPr>
        <w:t>has</w:t>
      </w:r>
      <w:r>
        <w:rPr>
          <w:rFonts w:ascii="Calibri" w:hAnsi="Calibri"/>
          <w:spacing w:val="-3"/>
        </w:rPr>
        <w:t xml:space="preserve"> </w:t>
      </w:r>
      <w:r>
        <w:rPr>
          <w:rFonts w:ascii="Calibri" w:hAnsi="Calibri"/>
        </w:rPr>
        <w:t>taken</w:t>
      </w:r>
      <w:r>
        <w:rPr>
          <w:rFonts w:ascii="Calibri" w:hAnsi="Calibri"/>
          <w:spacing w:val="-4"/>
        </w:rPr>
        <w:t xml:space="preserve"> </w:t>
      </w:r>
      <w:r>
        <w:rPr>
          <w:rFonts w:ascii="Calibri" w:hAnsi="Calibri"/>
        </w:rPr>
        <w:t>place</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character</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 xml:space="preserve">neighborhood or a </w:t>
      </w:r>
      <w:r>
        <w:rPr>
          <w:rFonts w:ascii="Calibri" w:hAnsi="Calibri"/>
          <w:b/>
        </w:rPr>
        <w:t xml:space="preserve">“Mistake” </w:t>
      </w:r>
      <w:r>
        <w:rPr>
          <w:rFonts w:ascii="Calibri" w:hAnsi="Calibri"/>
        </w:rPr>
        <w:t xml:space="preserve">was made when the Downtown Waterfront Development District zoning was being </w:t>
      </w:r>
      <w:r>
        <w:rPr>
          <w:rFonts w:ascii="Calibri" w:hAnsi="Calibri"/>
          <w:spacing w:val="-2"/>
        </w:rPr>
        <w:t>implemented.</w:t>
      </w:r>
    </w:p>
    <w:p w14:paraId="49B98312" w14:textId="77777777" w:rsidR="00D86D37" w:rsidRDefault="00D86D37" w:rsidP="00D86D37">
      <w:pPr>
        <w:pStyle w:val="BodyText"/>
        <w:spacing w:before="120"/>
        <w:ind w:left="820" w:right="848"/>
        <w:rPr>
          <w:rFonts w:ascii="Calibri" w:hAnsi="Calibri"/>
        </w:rPr>
      </w:pPr>
      <w:r>
        <w:rPr>
          <w:rFonts w:ascii="Calibri" w:hAnsi="Calibri"/>
        </w:rPr>
        <w:t>Staff</w:t>
      </w:r>
      <w:r>
        <w:rPr>
          <w:rFonts w:ascii="Calibri" w:hAnsi="Calibri"/>
          <w:spacing w:val="-2"/>
        </w:rPr>
        <w:t xml:space="preserve"> </w:t>
      </w:r>
      <w:r>
        <w:rPr>
          <w:rFonts w:ascii="Calibri" w:hAnsi="Calibri"/>
        </w:rPr>
        <w:t>believes</w:t>
      </w:r>
      <w:r>
        <w:rPr>
          <w:rFonts w:ascii="Calibri" w:hAnsi="Calibri"/>
          <w:spacing w:val="-5"/>
        </w:rPr>
        <w:t xml:space="preserve"> </w:t>
      </w:r>
      <w:r>
        <w:rPr>
          <w:rFonts w:ascii="Calibri" w:hAnsi="Calibri"/>
        </w:rPr>
        <w:t>that</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applicant’s</w:t>
      </w:r>
      <w:r>
        <w:rPr>
          <w:rFonts w:ascii="Calibri" w:hAnsi="Calibri"/>
          <w:spacing w:val="-5"/>
        </w:rPr>
        <w:t xml:space="preserve"> </w:t>
      </w:r>
      <w:r>
        <w:rPr>
          <w:rFonts w:ascii="Calibri" w:hAnsi="Calibri"/>
        </w:rPr>
        <w:t>argument about</w:t>
      </w:r>
      <w:r>
        <w:rPr>
          <w:rFonts w:ascii="Calibri" w:hAnsi="Calibri"/>
          <w:spacing w:val="-4"/>
        </w:rPr>
        <w:t xml:space="preserve"> </w:t>
      </w:r>
      <w:r>
        <w:rPr>
          <w:rFonts w:ascii="Calibri" w:hAnsi="Calibri"/>
          <w:b/>
        </w:rPr>
        <w:t>“a</w:t>
      </w:r>
      <w:r>
        <w:rPr>
          <w:rFonts w:ascii="Calibri" w:hAnsi="Calibri"/>
          <w:b/>
          <w:spacing w:val="-4"/>
        </w:rPr>
        <w:t xml:space="preserve"> </w:t>
      </w:r>
      <w:r>
        <w:rPr>
          <w:rFonts w:ascii="Calibri" w:hAnsi="Calibri"/>
          <w:b/>
        </w:rPr>
        <w:t>mistake”</w:t>
      </w:r>
      <w:r>
        <w:rPr>
          <w:rFonts w:ascii="Calibri" w:hAnsi="Calibri"/>
          <w:b/>
          <w:spacing w:val="-4"/>
        </w:rPr>
        <w:t xml:space="preserve"> </w:t>
      </w:r>
      <w:r>
        <w:rPr>
          <w:rFonts w:ascii="Calibri" w:hAnsi="Calibri"/>
        </w:rPr>
        <w:t>having</w:t>
      </w:r>
      <w:r>
        <w:rPr>
          <w:rFonts w:ascii="Calibri" w:hAnsi="Calibri"/>
          <w:spacing w:val="-5"/>
        </w:rPr>
        <w:t xml:space="preserve"> </w:t>
      </w:r>
      <w:r>
        <w:rPr>
          <w:rFonts w:ascii="Calibri" w:hAnsi="Calibri"/>
        </w:rPr>
        <w:t>been</w:t>
      </w:r>
      <w:r>
        <w:rPr>
          <w:rFonts w:ascii="Calibri" w:hAnsi="Calibri"/>
          <w:spacing w:val="-2"/>
        </w:rPr>
        <w:t xml:space="preserve"> </w:t>
      </w:r>
      <w:r>
        <w:rPr>
          <w:rFonts w:ascii="Calibri" w:hAnsi="Calibri"/>
        </w:rPr>
        <w:t>made regarding</w:t>
      </w:r>
      <w:r>
        <w:rPr>
          <w:rFonts w:ascii="Calibri" w:hAnsi="Calibri"/>
          <w:spacing w:val="-3"/>
        </w:rPr>
        <w:t xml:space="preserve"> </w:t>
      </w:r>
      <w:r>
        <w:rPr>
          <w:rFonts w:ascii="Calibri" w:hAnsi="Calibri"/>
        </w:rPr>
        <w:t>the zoning of two (and possibly three) of the parcels in question is appropriate and supported.</w:t>
      </w:r>
    </w:p>
    <w:p w14:paraId="6CE62CF7" w14:textId="77777777" w:rsidR="00D86D37" w:rsidRDefault="00D86D37" w:rsidP="00D86D37">
      <w:pPr>
        <w:pStyle w:val="BodyText"/>
        <w:spacing w:before="120"/>
        <w:ind w:left="820" w:right="753"/>
        <w:jc w:val="both"/>
        <w:rPr>
          <w:rFonts w:ascii="Calibri"/>
        </w:rPr>
      </w:pPr>
      <w:r>
        <w:rPr>
          <w:rFonts w:ascii="Calibri"/>
        </w:rPr>
        <w:t>Staff</w:t>
      </w:r>
      <w:r>
        <w:rPr>
          <w:rFonts w:ascii="Calibri"/>
          <w:spacing w:val="-1"/>
        </w:rPr>
        <w:t xml:space="preserve"> </w:t>
      </w:r>
      <w:proofErr w:type="gramStart"/>
      <w:r>
        <w:rPr>
          <w:rFonts w:ascii="Calibri"/>
        </w:rPr>
        <w:t>does</w:t>
      </w:r>
      <w:proofErr w:type="gramEnd"/>
      <w:r>
        <w:rPr>
          <w:rFonts w:ascii="Calibri"/>
          <w:spacing w:val="-4"/>
        </w:rPr>
        <w:t xml:space="preserve"> </w:t>
      </w:r>
      <w:r>
        <w:rPr>
          <w:rFonts w:ascii="Calibri"/>
        </w:rPr>
        <w:t>not</w:t>
      </w:r>
      <w:r>
        <w:rPr>
          <w:rFonts w:ascii="Calibri"/>
          <w:spacing w:val="-2"/>
        </w:rPr>
        <w:t xml:space="preserve"> </w:t>
      </w:r>
      <w:r>
        <w:rPr>
          <w:rFonts w:ascii="Calibri"/>
        </w:rPr>
        <w:t>agree</w:t>
      </w:r>
      <w:r>
        <w:rPr>
          <w:rFonts w:ascii="Calibri"/>
          <w:spacing w:val="-3"/>
        </w:rPr>
        <w:t xml:space="preserve"> </w:t>
      </w:r>
      <w:r>
        <w:rPr>
          <w:rFonts w:ascii="Calibri"/>
        </w:rPr>
        <w:t>with</w:t>
      </w:r>
      <w:r>
        <w:rPr>
          <w:rFonts w:ascii="Calibri"/>
          <w:spacing w:val="-3"/>
        </w:rPr>
        <w:t xml:space="preserve"> </w:t>
      </w:r>
      <w:r>
        <w:rPr>
          <w:rFonts w:ascii="Calibri"/>
        </w:rPr>
        <w:t>the argument</w:t>
      </w:r>
      <w:r>
        <w:rPr>
          <w:rFonts w:ascii="Calibri"/>
          <w:spacing w:val="-3"/>
        </w:rPr>
        <w:t xml:space="preserve"> </w:t>
      </w:r>
      <w:r>
        <w:rPr>
          <w:rFonts w:ascii="Calibri"/>
        </w:rPr>
        <w:t>that</w:t>
      </w:r>
      <w:r>
        <w:rPr>
          <w:rFonts w:ascii="Calibri"/>
          <w:spacing w:val="-3"/>
        </w:rPr>
        <w:t xml:space="preserve"> </w:t>
      </w:r>
      <w:r>
        <w:rPr>
          <w:rFonts w:ascii="Calibri"/>
        </w:rPr>
        <w:t>the</w:t>
      </w:r>
      <w:r>
        <w:rPr>
          <w:rFonts w:ascii="Calibri"/>
          <w:spacing w:val="-2"/>
        </w:rPr>
        <w:t xml:space="preserve"> </w:t>
      </w:r>
      <w:r>
        <w:rPr>
          <w:rFonts w:ascii="Calibri"/>
        </w:rPr>
        <w:t>character</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3"/>
        </w:rPr>
        <w:t xml:space="preserve"> </w:t>
      </w:r>
      <w:r>
        <w:rPr>
          <w:rFonts w:ascii="Calibri"/>
        </w:rPr>
        <w:t>neighborhood has</w:t>
      </w:r>
      <w:r>
        <w:rPr>
          <w:rFonts w:ascii="Calibri"/>
          <w:spacing w:val="-4"/>
        </w:rPr>
        <w:t xml:space="preserve"> </w:t>
      </w:r>
      <w:r>
        <w:rPr>
          <w:rFonts w:ascii="Calibri"/>
          <w:b/>
        </w:rPr>
        <w:t>changed</w:t>
      </w:r>
      <w:r>
        <w:rPr>
          <w:rFonts w:ascii="Calibri"/>
        </w:rPr>
        <w:t>.</w:t>
      </w:r>
      <w:r>
        <w:rPr>
          <w:rFonts w:ascii="Calibri"/>
          <w:spacing w:val="-2"/>
        </w:rPr>
        <w:t xml:space="preserve"> </w:t>
      </w:r>
      <w:r>
        <w:rPr>
          <w:rFonts w:ascii="Calibri"/>
        </w:rPr>
        <w:t>In</w:t>
      </w:r>
      <w:r>
        <w:rPr>
          <w:rFonts w:ascii="Calibri"/>
          <w:spacing w:val="-4"/>
        </w:rPr>
        <w:t xml:space="preserve"> </w:t>
      </w:r>
      <w:r>
        <w:rPr>
          <w:rFonts w:ascii="Calibri"/>
        </w:rPr>
        <w:t>fact, one</w:t>
      </w:r>
      <w:r>
        <w:rPr>
          <w:rFonts w:ascii="Calibri"/>
          <w:spacing w:val="-2"/>
        </w:rPr>
        <w:t xml:space="preserve"> </w:t>
      </w:r>
      <w:r>
        <w:rPr>
          <w:rFonts w:ascii="Calibri"/>
        </w:rPr>
        <w:t>could</w:t>
      </w:r>
      <w:r>
        <w:rPr>
          <w:rFonts w:ascii="Calibri"/>
          <w:spacing w:val="-4"/>
        </w:rPr>
        <w:t xml:space="preserve"> </w:t>
      </w:r>
      <w:r>
        <w:rPr>
          <w:rFonts w:ascii="Calibri"/>
        </w:rPr>
        <w:t>argue</w:t>
      </w:r>
      <w:r>
        <w:rPr>
          <w:rFonts w:ascii="Calibri"/>
          <w:spacing w:val="-2"/>
        </w:rPr>
        <w:t xml:space="preserve"> </w:t>
      </w:r>
      <w:r>
        <w:rPr>
          <w:rFonts w:ascii="Calibri"/>
        </w:rPr>
        <w:t>that</w:t>
      </w:r>
      <w:r>
        <w:rPr>
          <w:rFonts w:ascii="Calibri"/>
          <w:spacing w:val="-4"/>
        </w:rPr>
        <w:t xml:space="preserve"> </w:t>
      </w:r>
      <w:r>
        <w:rPr>
          <w:rFonts w:ascii="Calibri"/>
        </w:rPr>
        <w:t>decades</w:t>
      </w:r>
      <w:r>
        <w:rPr>
          <w:rFonts w:ascii="Calibri"/>
          <w:spacing w:val="-5"/>
        </w:rPr>
        <w:t xml:space="preserve"> </w:t>
      </w:r>
      <w:r>
        <w:rPr>
          <w:rFonts w:ascii="Calibri"/>
        </w:rPr>
        <w:t>have</w:t>
      </w:r>
      <w:r>
        <w:rPr>
          <w:rFonts w:ascii="Calibri"/>
          <w:spacing w:val="-5"/>
        </w:rPr>
        <w:t xml:space="preserve"> </w:t>
      </w:r>
      <w:r>
        <w:rPr>
          <w:rFonts w:ascii="Calibri"/>
        </w:rPr>
        <w:t>passed</w:t>
      </w:r>
      <w:r>
        <w:rPr>
          <w:rFonts w:ascii="Calibri"/>
          <w:spacing w:val="-2"/>
        </w:rPr>
        <w:t xml:space="preserve"> </w:t>
      </w:r>
      <w:r>
        <w:rPr>
          <w:rFonts w:ascii="Calibri"/>
        </w:rPr>
        <w:t xml:space="preserve">since </w:t>
      </w:r>
      <w:proofErr w:type="gramStart"/>
      <w:r>
        <w:rPr>
          <w:rFonts w:ascii="Calibri"/>
        </w:rPr>
        <w:t>any</w:t>
      </w:r>
      <w:r>
        <w:rPr>
          <w:rFonts w:ascii="Calibri"/>
          <w:spacing w:val="-3"/>
        </w:rPr>
        <w:t xml:space="preserve"> </w:t>
      </w:r>
      <w:r>
        <w:rPr>
          <w:rFonts w:ascii="Calibri"/>
        </w:rPr>
        <w:t>significant</w:t>
      </w:r>
      <w:proofErr w:type="gramEnd"/>
      <w:r>
        <w:rPr>
          <w:rFonts w:ascii="Calibri"/>
          <w:spacing w:val="-4"/>
        </w:rPr>
        <w:t xml:space="preserve"> </w:t>
      </w:r>
      <w:r>
        <w:rPr>
          <w:rFonts w:ascii="Calibri"/>
        </w:rPr>
        <w:t>changes</w:t>
      </w:r>
      <w:r>
        <w:rPr>
          <w:rFonts w:ascii="Calibri"/>
          <w:spacing w:val="-3"/>
        </w:rPr>
        <w:t xml:space="preserve"> </w:t>
      </w:r>
      <w:r>
        <w:rPr>
          <w:rFonts w:ascii="Calibri"/>
        </w:rPr>
        <w:t>have</w:t>
      </w:r>
      <w:r>
        <w:rPr>
          <w:rFonts w:ascii="Calibri"/>
          <w:spacing w:val="-3"/>
        </w:rPr>
        <w:t xml:space="preserve"> </w:t>
      </w:r>
      <w:r>
        <w:rPr>
          <w:rFonts w:ascii="Calibri"/>
        </w:rPr>
        <w:t>occurred</w:t>
      </w:r>
      <w:r>
        <w:rPr>
          <w:rFonts w:ascii="Calibri"/>
          <w:spacing w:val="-2"/>
        </w:rPr>
        <w:t xml:space="preserve"> </w:t>
      </w:r>
      <w:r>
        <w:rPr>
          <w:rFonts w:ascii="Calibri"/>
        </w:rPr>
        <w:t>on</w:t>
      </w:r>
      <w:r>
        <w:rPr>
          <w:rFonts w:ascii="Calibri"/>
          <w:spacing w:val="-2"/>
        </w:rPr>
        <w:t xml:space="preserve"> </w:t>
      </w:r>
      <w:r>
        <w:rPr>
          <w:rFonts w:ascii="Calibri"/>
        </w:rPr>
        <w:t>either</w:t>
      </w:r>
      <w:r>
        <w:rPr>
          <w:rFonts w:ascii="Calibri"/>
          <w:spacing w:val="-2"/>
        </w:rPr>
        <w:t xml:space="preserve"> </w:t>
      </w:r>
      <w:r>
        <w:rPr>
          <w:rFonts w:ascii="Calibri"/>
        </w:rPr>
        <w:t>one of these two streetscapes.</w:t>
      </w:r>
    </w:p>
    <w:p w14:paraId="5558015B" w14:textId="77777777" w:rsidR="00D86D37" w:rsidRDefault="00D86D37" w:rsidP="00D86D37">
      <w:pPr>
        <w:pStyle w:val="BodyText"/>
        <w:rPr>
          <w:rFonts w:ascii="Calibri"/>
          <w:sz w:val="20"/>
        </w:rPr>
      </w:pPr>
    </w:p>
    <w:p w14:paraId="75545553" w14:textId="77777777" w:rsidR="007E1CBC" w:rsidRDefault="007E1CBC" w:rsidP="007E1CBC">
      <w:pPr>
        <w:pStyle w:val="BodyText"/>
        <w:spacing w:before="118"/>
        <w:ind w:left="820" w:right="634"/>
        <w:rPr>
          <w:rFonts w:ascii="Calibri" w:hAnsi="Calibri"/>
        </w:rPr>
      </w:pPr>
      <w:r>
        <w:rPr>
          <w:rFonts w:ascii="Calibri" w:hAnsi="Calibri"/>
        </w:rPr>
        <w:t>Staff</w:t>
      </w:r>
      <w:r>
        <w:rPr>
          <w:rFonts w:ascii="Calibri" w:hAnsi="Calibri"/>
          <w:spacing w:val="-2"/>
        </w:rPr>
        <w:t xml:space="preserve"> </w:t>
      </w:r>
      <w:r>
        <w:rPr>
          <w:rFonts w:ascii="Calibri" w:hAnsi="Calibri"/>
        </w:rPr>
        <w:t>believes</w:t>
      </w:r>
      <w:r>
        <w:rPr>
          <w:rFonts w:ascii="Calibri" w:hAnsi="Calibri"/>
          <w:spacing w:val="-5"/>
        </w:rPr>
        <w:t xml:space="preserve"> </w:t>
      </w:r>
      <w:r>
        <w:rPr>
          <w:rFonts w:ascii="Calibri" w:hAnsi="Calibri"/>
        </w:rPr>
        <w:t>that</w:t>
      </w:r>
      <w:r>
        <w:rPr>
          <w:rFonts w:ascii="Calibri" w:hAnsi="Calibri"/>
          <w:spacing w:val="-4"/>
        </w:rPr>
        <w:t xml:space="preserve"> </w:t>
      </w:r>
      <w:r>
        <w:rPr>
          <w:rFonts w:ascii="Calibri" w:hAnsi="Calibri"/>
        </w:rPr>
        <w:t>the</w:t>
      </w:r>
      <w:r>
        <w:rPr>
          <w:rFonts w:ascii="Calibri" w:hAnsi="Calibri"/>
          <w:spacing w:val="-2"/>
        </w:rPr>
        <w:t xml:space="preserve"> </w:t>
      </w:r>
      <w:proofErr w:type="gramStart"/>
      <w:r>
        <w:rPr>
          <w:rFonts w:ascii="Calibri" w:hAnsi="Calibri"/>
        </w:rPr>
        <w:t>City</w:t>
      </w:r>
      <w:proofErr w:type="gramEnd"/>
      <w:r>
        <w:rPr>
          <w:rFonts w:ascii="Calibri" w:hAnsi="Calibri"/>
          <w:spacing w:val="-3"/>
        </w:rPr>
        <w:t xml:space="preserve"> </w:t>
      </w:r>
      <w:r>
        <w:rPr>
          <w:rFonts w:ascii="Calibri" w:hAnsi="Calibri"/>
        </w:rPr>
        <w:t>should</w:t>
      </w:r>
      <w:r>
        <w:rPr>
          <w:rFonts w:ascii="Calibri" w:hAnsi="Calibri"/>
          <w:spacing w:val="-4"/>
        </w:rPr>
        <w:t xml:space="preserve"> </w:t>
      </w:r>
      <w:r>
        <w:rPr>
          <w:rFonts w:ascii="Calibri" w:hAnsi="Calibri"/>
        </w:rPr>
        <w:t>continue</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support</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ideas</w:t>
      </w:r>
      <w:r>
        <w:rPr>
          <w:rFonts w:ascii="Calibri" w:hAnsi="Calibri"/>
          <w:spacing w:val="-3"/>
        </w:rPr>
        <w:t xml:space="preserve"> </w:t>
      </w:r>
      <w:r>
        <w:rPr>
          <w:rFonts w:ascii="Calibri" w:hAnsi="Calibri"/>
        </w:rPr>
        <w:t>that</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found</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its</w:t>
      </w:r>
      <w:r>
        <w:rPr>
          <w:rFonts w:ascii="Calibri" w:hAnsi="Calibri"/>
          <w:spacing w:val="-5"/>
        </w:rPr>
        <w:t xml:space="preserve"> </w:t>
      </w:r>
      <w:r>
        <w:rPr>
          <w:rFonts w:ascii="Calibri" w:hAnsi="Calibri"/>
        </w:rPr>
        <w:t>Comprehensive Plan – at all costs– as this document represents the desires and the goals of the city’s residents as</w:t>
      </w:r>
      <w:r>
        <w:rPr>
          <w:rFonts w:ascii="Calibri" w:hAnsi="Calibri"/>
          <w:spacing w:val="-2"/>
        </w:rPr>
        <w:t xml:space="preserve"> </w:t>
      </w:r>
      <w:r>
        <w:rPr>
          <w:rFonts w:ascii="Calibri" w:hAnsi="Calibri"/>
        </w:rPr>
        <w:t>a whole – as opposed to those who are looking for a way to benefit from a potential development opportunity. That said, the issue surrounding the potential rezoning of Parcel 2088 is a complicated one that warrants serious consideration.</w:t>
      </w:r>
    </w:p>
    <w:p w14:paraId="3F5A4F2F" w14:textId="77777777" w:rsidR="007E1CBC" w:rsidRPr="00BF757E" w:rsidRDefault="007E1CBC" w:rsidP="007E1CBC">
      <w:pPr>
        <w:pStyle w:val="BodyText"/>
        <w:spacing w:before="121"/>
        <w:ind w:left="820" w:right="848"/>
        <w:rPr>
          <w:rFonts w:ascii="Calibri" w:hAnsi="Calibri"/>
          <w:b/>
          <w:bCs/>
        </w:rPr>
      </w:pPr>
      <w:r w:rsidRPr="00BF757E">
        <w:rPr>
          <w:rFonts w:ascii="Calibri" w:hAnsi="Calibri"/>
          <w:b/>
          <w:bCs/>
        </w:rPr>
        <w:t>Parcel</w:t>
      </w:r>
      <w:r w:rsidRPr="00BF757E">
        <w:rPr>
          <w:rFonts w:ascii="Calibri" w:hAnsi="Calibri"/>
          <w:b/>
          <w:bCs/>
          <w:spacing w:val="-3"/>
        </w:rPr>
        <w:t xml:space="preserve"> </w:t>
      </w:r>
      <w:r w:rsidRPr="00BF757E">
        <w:rPr>
          <w:rFonts w:ascii="Calibri" w:hAnsi="Calibri"/>
          <w:b/>
          <w:bCs/>
        </w:rPr>
        <w:t>2088,</w:t>
      </w:r>
      <w:r w:rsidRPr="00BF757E">
        <w:rPr>
          <w:rFonts w:ascii="Calibri" w:hAnsi="Calibri"/>
          <w:b/>
          <w:bCs/>
          <w:spacing w:val="-4"/>
        </w:rPr>
        <w:t xml:space="preserve"> </w:t>
      </w:r>
      <w:r w:rsidRPr="00BF757E">
        <w:rPr>
          <w:rFonts w:ascii="Calibri" w:hAnsi="Calibri"/>
          <w:b/>
          <w:bCs/>
        </w:rPr>
        <w:t>the</w:t>
      </w:r>
      <w:r w:rsidRPr="00BF757E">
        <w:rPr>
          <w:rFonts w:ascii="Calibri" w:hAnsi="Calibri"/>
          <w:b/>
          <w:bCs/>
          <w:spacing w:val="-2"/>
        </w:rPr>
        <w:t xml:space="preserve"> </w:t>
      </w:r>
      <w:r w:rsidRPr="00BF757E">
        <w:rPr>
          <w:rFonts w:ascii="Calibri" w:hAnsi="Calibri"/>
          <w:b/>
          <w:bCs/>
        </w:rPr>
        <w:t>largest</w:t>
      </w:r>
      <w:r w:rsidRPr="00BF757E">
        <w:rPr>
          <w:rFonts w:ascii="Calibri" w:hAnsi="Calibri"/>
          <w:b/>
          <w:bCs/>
          <w:spacing w:val="-4"/>
        </w:rPr>
        <w:t xml:space="preserve"> </w:t>
      </w:r>
      <w:r w:rsidRPr="00BF757E">
        <w:rPr>
          <w:rFonts w:ascii="Calibri" w:hAnsi="Calibri"/>
          <w:b/>
          <w:bCs/>
        </w:rPr>
        <w:t>parcel in</w:t>
      </w:r>
      <w:r w:rsidRPr="00BF757E">
        <w:rPr>
          <w:rFonts w:ascii="Calibri" w:hAnsi="Calibri"/>
          <w:b/>
          <w:bCs/>
          <w:spacing w:val="-2"/>
        </w:rPr>
        <w:t xml:space="preserve"> </w:t>
      </w:r>
      <w:r w:rsidRPr="00BF757E">
        <w:rPr>
          <w:rFonts w:ascii="Calibri" w:hAnsi="Calibri"/>
          <w:b/>
          <w:bCs/>
        </w:rPr>
        <w:t>the</w:t>
      </w:r>
      <w:r w:rsidRPr="00BF757E">
        <w:rPr>
          <w:rFonts w:ascii="Calibri" w:hAnsi="Calibri"/>
          <w:b/>
          <w:bCs/>
          <w:spacing w:val="-4"/>
        </w:rPr>
        <w:t xml:space="preserve"> </w:t>
      </w:r>
      <w:r w:rsidRPr="00BF757E">
        <w:rPr>
          <w:rFonts w:ascii="Calibri" w:hAnsi="Calibri"/>
          <w:b/>
          <w:bCs/>
        </w:rPr>
        <w:t>applicant’s</w:t>
      </w:r>
      <w:r w:rsidRPr="00BF757E">
        <w:rPr>
          <w:rFonts w:ascii="Calibri" w:hAnsi="Calibri"/>
          <w:b/>
          <w:bCs/>
          <w:spacing w:val="-5"/>
        </w:rPr>
        <w:t xml:space="preserve"> </w:t>
      </w:r>
      <w:proofErr w:type="gramStart"/>
      <w:r w:rsidRPr="00BF757E">
        <w:rPr>
          <w:rFonts w:ascii="Calibri" w:hAnsi="Calibri"/>
          <w:b/>
          <w:bCs/>
        </w:rPr>
        <w:t>proposal</w:t>
      </w:r>
      <w:proofErr w:type="gramEnd"/>
      <w:r w:rsidRPr="00BF757E">
        <w:rPr>
          <w:rFonts w:ascii="Calibri" w:hAnsi="Calibri"/>
          <w:b/>
          <w:bCs/>
          <w:spacing w:val="-2"/>
        </w:rPr>
        <w:t xml:space="preserve"> </w:t>
      </w:r>
      <w:r w:rsidRPr="00BF757E">
        <w:rPr>
          <w:rFonts w:ascii="Calibri" w:hAnsi="Calibri"/>
          <w:b/>
          <w:bCs/>
        </w:rPr>
        <w:t>is</w:t>
      </w:r>
      <w:r w:rsidRPr="00BF757E">
        <w:rPr>
          <w:rFonts w:ascii="Calibri" w:hAnsi="Calibri"/>
          <w:b/>
          <w:bCs/>
          <w:spacing w:val="-3"/>
        </w:rPr>
        <w:t xml:space="preserve"> </w:t>
      </w:r>
      <w:r w:rsidRPr="00BF757E">
        <w:rPr>
          <w:rFonts w:ascii="Calibri" w:hAnsi="Calibri"/>
          <w:b/>
          <w:bCs/>
        </w:rPr>
        <w:t>currently</w:t>
      </w:r>
      <w:r w:rsidRPr="00BF757E">
        <w:rPr>
          <w:rFonts w:ascii="Calibri" w:hAnsi="Calibri"/>
          <w:b/>
          <w:bCs/>
          <w:spacing w:val="-5"/>
        </w:rPr>
        <w:t xml:space="preserve"> </w:t>
      </w:r>
      <w:r w:rsidRPr="00BF757E">
        <w:rPr>
          <w:rFonts w:ascii="Calibri" w:hAnsi="Calibri"/>
          <w:b/>
          <w:bCs/>
        </w:rPr>
        <w:t>zoned NC-4.</w:t>
      </w:r>
      <w:r w:rsidRPr="00BF757E">
        <w:rPr>
          <w:rFonts w:ascii="Calibri" w:hAnsi="Calibri"/>
          <w:b/>
          <w:bCs/>
          <w:spacing w:val="-3"/>
        </w:rPr>
        <w:t xml:space="preserve"> </w:t>
      </w:r>
      <w:r w:rsidRPr="00BF757E">
        <w:rPr>
          <w:rFonts w:ascii="Calibri" w:hAnsi="Calibri"/>
          <w:b/>
          <w:bCs/>
        </w:rPr>
        <w:t>As</w:t>
      </w:r>
      <w:r w:rsidRPr="00BF757E">
        <w:rPr>
          <w:rFonts w:ascii="Calibri" w:hAnsi="Calibri"/>
          <w:b/>
          <w:bCs/>
          <w:spacing w:val="-4"/>
        </w:rPr>
        <w:t xml:space="preserve"> </w:t>
      </w:r>
      <w:r w:rsidRPr="00BF757E">
        <w:rPr>
          <w:rFonts w:ascii="Calibri" w:hAnsi="Calibri"/>
          <w:b/>
          <w:bCs/>
        </w:rPr>
        <w:t>with</w:t>
      </w:r>
      <w:r w:rsidRPr="00BF757E">
        <w:rPr>
          <w:rFonts w:ascii="Calibri" w:hAnsi="Calibri"/>
          <w:b/>
          <w:bCs/>
          <w:spacing w:val="-4"/>
        </w:rPr>
        <w:t xml:space="preserve"> </w:t>
      </w:r>
      <w:r w:rsidRPr="00BF757E">
        <w:rPr>
          <w:rFonts w:ascii="Calibri" w:hAnsi="Calibri"/>
          <w:b/>
          <w:bCs/>
        </w:rPr>
        <w:t>the previous parcels, the applicant proposes to rezone this parcel to DWDD-General.</w:t>
      </w:r>
    </w:p>
    <w:p w14:paraId="069C85A2" w14:textId="77777777" w:rsidR="007E1CBC" w:rsidRPr="00BF757E" w:rsidRDefault="007E1CBC" w:rsidP="007E1CBC">
      <w:pPr>
        <w:pStyle w:val="BodyText"/>
        <w:spacing w:before="120"/>
        <w:ind w:left="820"/>
        <w:rPr>
          <w:rFonts w:ascii="Calibri"/>
          <w:b/>
          <w:bCs/>
        </w:rPr>
      </w:pPr>
      <w:r w:rsidRPr="00BF757E">
        <w:rPr>
          <w:rFonts w:ascii="Calibri"/>
          <w:b/>
          <w:bCs/>
        </w:rPr>
        <w:t>A</w:t>
      </w:r>
      <w:r w:rsidRPr="00BF757E">
        <w:rPr>
          <w:rFonts w:ascii="Calibri"/>
          <w:b/>
          <w:bCs/>
          <w:spacing w:val="-4"/>
        </w:rPr>
        <w:t xml:space="preserve"> </w:t>
      </w:r>
      <w:r w:rsidRPr="00BF757E">
        <w:rPr>
          <w:rFonts w:ascii="Calibri"/>
          <w:b/>
          <w:bCs/>
        </w:rPr>
        <w:t>couple</w:t>
      </w:r>
      <w:r w:rsidRPr="00BF757E">
        <w:rPr>
          <w:rFonts w:ascii="Calibri"/>
          <w:b/>
          <w:bCs/>
          <w:spacing w:val="-1"/>
        </w:rPr>
        <w:t xml:space="preserve"> </w:t>
      </w:r>
      <w:r w:rsidRPr="00BF757E">
        <w:rPr>
          <w:rFonts w:ascii="Calibri"/>
          <w:b/>
          <w:bCs/>
        </w:rPr>
        <w:t>of</w:t>
      </w:r>
      <w:r w:rsidRPr="00BF757E">
        <w:rPr>
          <w:rFonts w:ascii="Calibri"/>
          <w:b/>
          <w:bCs/>
          <w:spacing w:val="-1"/>
        </w:rPr>
        <w:t xml:space="preserve"> </w:t>
      </w:r>
      <w:r w:rsidRPr="00BF757E">
        <w:rPr>
          <w:rFonts w:ascii="Calibri"/>
          <w:b/>
          <w:bCs/>
        </w:rPr>
        <w:t>issues</w:t>
      </w:r>
      <w:r w:rsidRPr="00BF757E">
        <w:rPr>
          <w:rFonts w:ascii="Calibri"/>
          <w:b/>
          <w:bCs/>
          <w:spacing w:val="-3"/>
        </w:rPr>
        <w:t xml:space="preserve"> </w:t>
      </w:r>
      <w:r w:rsidRPr="00BF757E">
        <w:rPr>
          <w:rFonts w:ascii="Calibri"/>
          <w:b/>
          <w:bCs/>
        </w:rPr>
        <w:t>have</w:t>
      </w:r>
      <w:r w:rsidRPr="00BF757E">
        <w:rPr>
          <w:rFonts w:ascii="Calibri"/>
          <w:b/>
          <w:bCs/>
          <w:spacing w:val="-1"/>
        </w:rPr>
        <w:t xml:space="preserve"> </w:t>
      </w:r>
      <w:r w:rsidRPr="00BF757E">
        <w:rPr>
          <w:rFonts w:ascii="Calibri"/>
          <w:b/>
          <w:bCs/>
        </w:rPr>
        <w:t>arisen</w:t>
      </w:r>
      <w:r w:rsidRPr="00BF757E">
        <w:rPr>
          <w:rFonts w:ascii="Calibri"/>
          <w:b/>
          <w:bCs/>
          <w:spacing w:val="-3"/>
        </w:rPr>
        <w:t xml:space="preserve"> </w:t>
      </w:r>
      <w:r w:rsidRPr="00BF757E">
        <w:rPr>
          <w:rFonts w:ascii="Calibri"/>
          <w:b/>
          <w:bCs/>
        </w:rPr>
        <w:t>that</w:t>
      </w:r>
      <w:r w:rsidRPr="00BF757E">
        <w:rPr>
          <w:rFonts w:ascii="Calibri"/>
          <w:b/>
          <w:bCs/>
          <w:spacing w:val="-1"/>
        </w:rPr>
        <w:t xml:space="preserve"> </w:t>
      </w:r>
      <w:r w:rsidRPr="00BF757E">
        <w:rPr>
          <w:rFonts w:ascii="Calibri"/>
          <w:b/>
          <w:bCs/>
        </w:rPr>
        <w:t>cause</w:t>
      </w:r>
      <w:r w:rsidRPr="00BF757E">
        <w:rPr>
          <w:rFonts w:ascii="Calibri"/>
          <w:b/>
          <w:bCs/>
          <w:spacing w:val="-5"/>
        </w:rPr>
        <w:t xml:space="preserve"> </w:t>
      </w:r>
      <w:r w:rsidRPr="00BF757E">
        <w:rPr>
          <w:rFonts w:ascii="Calibri"/>
          <w:b/>
          <w:bCs/>
        </w:rPr>
        <w:t>the</w:t>
      </w:r>
      <w:r w:rsidRPr="00BF757E">
        <w:rPr>
          <w:rFonts w:ascii="Calibri"/>
          <w:b/>
          <w:bCs/>
          <w:spacing w:val="-1"/>
        </w:rPr>
        <w:t xml:space="preserve"> </w:t>
      </w:r>
      <w:r w:rsidRPr="00BF757E">
        <w:rPr>
          <w:rFonts w:ascii="Calibri"/>
          <w:b/>
          <w:bCs/>
        </w:rPr>
        <w:t>staff</w:t>
      </w:r>
      <w:r w:rsidRPr="00BF757E">
        <w:rPr>
          <w:rFonts w:ascii="Calibri"/>
          <w:b/>
          <w:bCs/>
          <w:spacing w:val="-3"/>
        </w:rPr>
        <w:t xml:space="preserve"> </w:t>
      </w:r>
      <w:r w:rsidRPr="00BF757E">
        <w:rPr>
          <w:rFonts w:ascii="Calibri"/>
          <w:b/>
          <w:bCs/>
        </w:rPr>
        <w:t>to</w:t>
      </w:r>
      <w:r w:rsidRPr="00BF757E">
        <w:rPr>
          <w:rFonts w:ascii="Calibri"/>
          <w:b/>
          <w:bCs/>
          <w:spacing w:val="-4"/>
        </w:rPr>
        <w:t xml:space="preserve"> </w:t>
      </w:r>
      <w:r w:rsidRPr="00BF757E">
        <w:rPr>
          <w:rFonts w:ascii="Calibri"/>
          <w:b/>
          <w:bCs/>
        </w:rPr>
        <w:t>question</w:t>
      </w:r>
      <w:r w:rsidRPr="00BF757E">
        <w:rPr>
          <w:rFonts w:ascii="Calibri"/>
          <w:b/>
          <w:bCs/>
          <w:spacing w:val="-4"/>
        </w:rPr>
        <w:t xml:space="preserve"> </w:t>
      </w:r>
      <w:r w:rsidRPr="00BF757E">
        <w:rPr>
          <w:rFonts w:ascii="Calibri"/>
          <w:b/>
          <w:bCs/>
        </w:rPr>
        <w:t>the</w:t>
      </w:r>
      <w:r w:rsidRPr="00BF757E">
        <w:rPr>
          <w:rFonts w:ascii="Calibri"/>
          <w:b/>
          <w:bCs/>
          <w:spacing w:val="-4"/>
        </w:rPr>
        <w:t xml:space="preserve"> </w:t>
      </w:r>
      <w:r w:rsidRPr="00BF757E">
        <w:rPr>
          <w:rFonts w:ascii="Calibri"/>
          <w:b/>
          <w:bCs/>
        </w:rPr>
        <w:t>rezoning</w:t>
      </w:r>
      <w:r w:rsidRPr="00BF757E">
        <w:rPr>
          <w:rFonts w:ascii="Calibri"/>
          <w:b/>
          <w:bCs/>
          <w:spacing w:val="-4"/>
        </w:rPr>
        <w:t xml:space="preserve"> </w:t>
      </w:r>
      <w:r w:rsidRPr="00BF757E">
        <w:rPr>
          <w:rFonts w:ascii="Calibri"/>
          <w:b/>
          <w:bCs/>
        </w:rPr>
        <w:t>of</w:t>
      </w:r>
      <w:r w:rsidRPr="00BF757E">
        <w:rPr>
          <w:rFonts w:ascii="Calibri"/>
          <w:b/>
          <w:bCs/>
          <w:spacing w:val="-3"/>
        </w:rPr>
        <w:t xml:space="preserve"> </w:t>
      </w:r>
      <w:r w:rsidRPr="00BF757E">
        <w:rPr>
          <w:rFonts w:ascii="Calibri"/>
          <w:b/>
          <w:bCs/>
        </w:rPr>
        <w:t>this</w:t>
      </w:r>
      <w:r w:rsidRPr="00BF757E">
        <w:rPr>
          <w:rFonts w:ascii="Calibri"/>
          <w:b/>
          <w:bCs/>
          <w:spacing w:val="-2"/>
        </w:rPr>
        <w:t xml:space="preserve"> </w:t>
      </w:r>
      <w:proofErr w:type="gramStart"/>
      <w:r w:rsidRPr="00BF757E">
        <w:rPr>
          <w:rFonts w:ascii="Calibri"/>
          <w:b/>
          <w:bCs/>
        </w:rPr>
        <w:t>particular</w:t>
      </w:r>
      <w:r w:rsidRPr="00BF757E">
        <w:rPr>
          <w:rFonts w:ascii="Calibri"/>
          <w:b/>
          <w:bCs/>
          <w:spacing w:val="-4"/>
        </w:rPr>
        <w:t xml:space="preserve"> </w:t>
      </w:r>
      <w:r w:rsidRPr="00BF757E">
        <w:rPr>
          <w:rFonts w:ascii="Calibri"/>
          <w:b/>
          <w:bCs/>
          <w:spacing w:val="-2"/>
        </w:rPr>
        <w:t>parcel</w:t>
      </w:r>
      <w:proofErr w:type="gramEnd"/>
      <w:r w:rsidRPr="00BF757E">
        <w:rPr>
          <w:rFonts w:ascii="Calibri"/>
          <w:b/>
          <w:bCs/>
          <w:spacing w:val="-2"/>
        </w:rPr>
        <w:t>.</w:t>
      </w:r>
    </w:p>
    <w:p w14:paraId="3DBF5D3C" w14:textId="77777777" w:rsidR="007E1CBC" w:rsidRPr="00BF757E" w:rsidRDefault="007E1CBC" w:rsidP="007E1CBC">
      <w:pPr>
        <w:pStyle w:val="BodyText"/>
        <w:spacing w:before="120"/>
        <w:ind w:left="820" w:right="582"/>
        <w:rPr>
          <w:rFonts w:ascii="Calibri" w:hAnsi="Calibri"/>
          <w:b/>
          <w:bCs/>
        </w:rPr>
      </w:pPr>
      <w:r w:rsidRPr="00BF757E">
        <w:rPr>
          <w:rFonts w:ascii="Calibri" w:hAnsi="Calibri"/>
          <w:b/>
          <w:bCs/>
        </w:rPr>
        <w:t>Put simply, if this lot is rezoned as desired it will create a small “landlocked” parcel (lot 2089) that is under</w:t>
      </w:r>
      <w:r w:rsidRPr="00BF757E">
        <w:rPr>
          <w:rFonts w:ascii="Calibri" w:hAnsi="Calibri"/>
          <w:b/>
          <w:bCs/>
          <w:spacing w:val="-4"/>
        </w:rPr>
        <w:t xml:space="preserve"> </w:t>
      </w:r>
      <w:r w:rsidRPr="00BF757E">
        <w:rPr>
          <w:rFonts w:ascii="Calibri" w:hAnsi="Calibri"/>
          <w:b/>
          <w:bCs/>
        </w:rPr>
        <w:t>different</w:t>
      </w:r>
      <w:r w:rsidRPr="00BF757E">
        <w:rPr>
          <w:rFonts w:ascii="Calibri" w:hAnsi="Calibri"/>
          <w:b/>
          <w:bCs/>
          <w:spacing w:val="-4"/>
        </w:rPr>
        <w:t xml:space="preserve"> </w:t>
      </w:r>
      <w:r w:rsidRPr="00BF757E">
        <w:rPr>
          <w:rFonts w:ascii="Calibri" w:hAnsi="Calibri"/>
          <w:b/>
          <w:bCs/>
        </w:rPr>
        <w:t>ownership and</w:t>
      </w:r>
      <w:r w:rsidRPr="00BF757E">
        <w:rPr>
          <w:rFonts w:ascii="Calibri" w:hAnsi="Calibri"/>
          <w:b/>
          <w:bCs/>
          <w:spacing w:val="-4"/>
        </w:rPr>
        <w:t xml:space="preserve"> </w:t>
      </w:r>
      <w:r w:rsidRPr="00BF757E">
        <w:rPr>
          <w:rFonts w:ascii="Calibri" w:hAnsi="Calibri"/>
          <w:b/>
          <w:bCs/>
        </w:rPr>
        <w:t>zoning</w:t>
      </w:r>
      <w:r w:rsidRPr="00BF757E">
        <w:rPr>
          <w:rFonts w:ascii="Calibri" w:hAnsi="Calibri"/>
          <w:b/>
          <w:bCs/>
          <w:spacing w:val="-5"/>
        </w:rPr>
        <w:t xml:space="preserve"> </w:t>
      </w:r>
      <w:r w:rsidRPr="00BF757E">
        <w:rPr>
          <w:rFonts w:ascii="Calibri" w:hAnsi="Calibri"/>
          <w:b/>
          <w:bCs/>
        </w:rPr>
        <w:t>than</w:t>
      </w:r>
      <w:r w:rsidRPr="00BF757E">
        <w:rPr>
          <w:rFonts w:ascii="Calibri" w:hAnsi="Calibri"/>
          <w:b/>
          <w:bCs/>
          <w:spacing w:val="-1"/>
        </w:rPr>
        <w:t xml:space="preserve"> </w:t>
      </w:r>
      <w:r w:rsidRPr="00BF757E">
        <w:rPr>
          <w:rFonts w:ascii="Calibri" w:hAnsi="Calibri"/>
          <w:b/>
          <w:bCs/>
        </w:rPr>
        <w:t>parcel</w:t>
      </w:r>
      <w:r w:rsidRPr="00BF757E">
        <w:rPr>
          <w:rFonts w:ascii="Calibri" w:hAnsi="Calibri"/>
          <w:b/>
          <w:bCs/>
          <w:spacing w:val="-4"/>
        </w:rPr>
        <w:t xml:space="preserve"> </w:t>
      </w:r>
      <w:r w:rsidRPr="00BF757E">
        <w:rPr>
          <w:rFonts w:ascii="Calibri" w:hAnsi="Calibri"/>
          <w:b/>
          <w:bCs/>
        </w:rPr>
        <w:t>2091,</w:t>
      </w:r>
      <w:r w:rsidRPr="00BF757E">
        <w:rPr>
          <w:rFonts w:ascii="Calibri" w:hAnsi="Calibri"/>
          <w:b/>
          <w:bCs/>
          <w:spacing w:val="-4"/>
        </w:rPr>
        <w:t xml:space="preserve"> </w:t>
      </w:r>
      <w:r w:rsidRPr="00BF757E">
        <w:rPr>
          <w:rFonts w:ascii="Calibri" w:hAnsi="Calibri"/>
          <w:b/>
          <w:bCs/>
        </w:rPr>
        <w:t>parcel</w:t>
      </w:r>
      <w:r w:rsidRPr="00BF757E">
        <w:rPr>
          <w:rFonts w:ascii="Calibri" w:hAnsi="Calibri"/>
          <w:b/>
          <w:bCs/>
          <w:spacing w:val="-2"/>
        </w:rPr>
        <w:t xml:space="preserve"> </w:t>
      </w:r>
      <w:r w:rsidRPr="00BF757E">
        <w:rPr>
          <w:rFonts w:ascii="Calibri" w:hAnsi="Calibri"/>
          <w:b/>
          <w:bCs/>
        </w:rPr>
        <w:t>2088</w:t>
      </w:r>
      <w:r w:rsidRPr="00BF757E">
        <w:rPr>
          <w:rFonts w:ascii="Calibri" w:hAnsi="Calibri"/>
          <w:b/>
          <w:bCs/>
          <w:spacing w:val="-3"/>
        </w:rPr>
        <w:t xml:space="preserve"> </w:t>
      </w:r>
      <w:r w:rsidRPr="00BF757E">
        <w:rPr>
          <w:rFonts w:ascii="Calibri" w:hAnsi="Calibri"/>
          <w:b/>
          <w:bCs/>
        </w:rPr>
        <w:t>(if</w:t>
      </w:r>
      <w:r w:rsidRPr="00BF757E">
        <w:rPr>
          <w:rFonts w:ascii="Calibri" w:hAnsi="Calibri"/>
          <w:b/>
          <w:bCs/>
          <w:spacing w:val="-2"/>
        </w:rPr>
        <w:t xml:space="preserve"> </w:t>
      </w:r>
      <w:r w:rsidRPr="00BF757E">
        <w:rPr>
          <w:rFonts w:ascii="Calibri" w:hAnsi="Calibri"/>
          <w:b/>
          <w:bCs/>
        </w:rPr>
        <w:t>it</w:t>
      </w:r>
      <w:r w:rsidRPr="00BF757E">
        <w:rPr>
          <w:rFonts w:ascii="Calibri" w:hAnsi="Calibri"/>
          <w:b/>
          <w:bCs/>
          <w:spacing w:val="-2"/>
        </w:rPr>
        <w:t xml:space="preserve"> </w:t>
      </w:r>
      <w:r w:rsidRPr="00BF757E">
        <w:rPr>
          <w:rFonts w:ascii="Calibri" w:hAnsi="Calibri"/>
          <w:b/>
          <w:bCs/>
        </w:rPr>
        <w:t>is</w:t>
      </w:r>
      <w:r w:rsidRPr="00BF757E">
        <w:rPr>
          <w:rFonts w:ascii="Calibri" w:hAnsi="Calibri"/>
          <w:b/>
          <w:bCs/>
          <w:spacing w:val="-5"/>
        </w:rPr>
        <w:t xml:space="preserve"> </w:t>
      </w:r>
      <w:r w:rsidRPr="00BF757E">
        <w:rPr>
          <w:rFonts w:ascii="Calibri" w:hAnsi="Calibri"/>
          <w:b/>
          <w:bCs/>
        </w:rPr>
        <w:t>rezoned),</w:t>
      </w:r>
      <w:r w:rsidRPr="00BF757E">
        <w:rPr>
          <w:rFonts w:ascii="Calibri" w:hAnsi="Calibri"/>
          <w:b/>
          <w:bCs/>
          <w:spacing w:val="-1"/>
        </w:rPr>
        <w:t xml:space="preserve"> </w:t>
      </w:r>
      <w:r w:rsidRPr="00BF757E">
        <w:rPr>
          <w:rFonts w:ascii="Calibri" w:hAnsi="Calibri"/>
          <w:b/>
          <w:bCs/>
        </w:rPr>
        <w:t>and</w:t>
      </w:r>
      <w:r w:rsidRPr="00BF757E">
        <w:rPr>
          <w:rFonts w:ascii="Calibri" w:hAnsi="Calibri"/>
          <w:b/>
          <w:bCs/>
          <w:spacing w:val="-4"/>
        </w:rPr>
        <w:t xml:space="preserve"> </w:t>
      </w:r>
      <w:r w:rsidRPr="00BF757E">
        <w:rPr>
          <w:rFonts w:ascii="Calibri" w:hAnsi="Calibri"/>
          <w:b/>
          <w:bCs/>
        </w:rPr>
        <w:t>parcel</w:t>
      </w:r>
      <w:r w:rsidRPr="00BF757E">
        <w:rPr>
          <w:rFonts w:ascii="Calibri" w:hAnsi="Calibri"/>
          <w:b/>
          <w:bCs/>
          <w:spacing w:val="-5"/>
        </w:rPr>
        <w:t xml:space="preserve"> </w:t>
      </w:r>
      <w:r w:rsidRPr="00BF757E">
        <w:rPr>
          <w:rFonts w:ascii="Calibri" w:hAnsi="Calibri"/>
          <w:b/>
          <w:bCs/>
        </w:rPr>
        <w:t>2090. The 2400 square foot lot that is owned by Benito Lake would remain NC-4 (the current zoning of parcel 2088), potentially creating a “spot zone” of Mr. Lake’s parcel.</w:t>
      </w:r>
    </w:p>
    <w:p w14:paraId="31AEBA44" w14:textId="77777777" w:rsidR="00D86D37" w:rsidRPr="00BF757E" w:rsidRDefault="00D86D37" w:rsidP="00DB00D9">
      <w:pPr>
        <w:pStyle w:val="BodyText"/>
        <w:ind w:right="848"/>
        <w:rPr>
          <w:rFonts w:ascii="Garamond" w:hAnsi="Garamond"/>
          <w:b/>
          <w:bCs/>
        </w:rPr>
      </w:pPr>
    </w:p>
    <w:p w14:paraId="4A5F0820" w14:textId="77777777" w:rsidR="007B587A" w:rsidRPr="007B587A" w:rsidRDefault="007B587A" w:rsidP="007B587A">
      <w:pPr>
        <w:spacing w:after="0" w:line="240" w:lineRule="auto"/>
        <w:rPr>
          <w:i/>
          <w:iCs/>
          <w:sz w:val="28"/>
          <w:szCs w:val="28"/>
          <w:u w:val="single"/>
        </w:rPr>
      </w:pPr>
      <w:r w:rsidRPr="007B587A">
        <w:rPr>
          <w:i/>
          <w:iCs/>
          <w:sz w:val="28"/>
          <w:szCs w:val="28"/>
          <w:u w:val="single"/>
        </w:rPr>
        <w:t>Questions</w:t>
      </w:r>
    </w:p>
    <w:p w14:paraId="28C0CA25" w14:textId="4A26D1A8" w:rsidR="00835943" w:rsidRDefault="00835943" w:rsidP="000448BC">
      <w:pPr>
        <w:pStyle w:val="BodyText"/>
        <w:numPr>
          <w:ilvl w:val="0"/>
          <w:numId w:val="4"/>
        </w:numPr>
        <w:rPr>
          <w:rFonts w:ascii="Garamond"/>
          <w:sz w:val="28"/>
          <w:szCs w:val="28"/>
        </w:rPr>
      </w:pPr>
      <w:r w:rsidRPr="00835943">
        <w:rPr>
          <w:rFonts w:ascii="Garamond"/>
          <w:sz w:val="28"/>
          <w:szCs w:val="28"/>
        </w:rPr>
        <w:t xml:space="preserve">B. Summers, Ward 1 </w:t>
      </w:r>
      <w:r>
        <w:rPr>
          <w:rFonts w:ascii="Garamond"/>
          <w:sz w:val="28"/>
          <w:szCs w:val="28"/>
        </w:rPr>
        <w:t>–</w:t>
      </w:r>
      <w:r w:rsidRPr="00835943">
        <w:rPr>
          <w:rFonts w:ascii="Garamond"/>
          <w:sz w:val="28"/>
          <w:szCs w:val="28"/>
        </w:rPr>
        <w:t xml:space="preserve"> </w:t>
      </w:r>
    </w:p>
    <w:p w14:paraId="1E0BDF63" w14:textId="0F30DA50" w:rsidR="00835943" w:rsidRDefault="001A0AD4" w:rsidP="000448BC">
      <w:pPr>
        <w:pStyle w:val="BodyText"/>
        <w:numPr>
          <w:ilvl w:val="0"/>
          <w:numId w:val="8"/>
        </w:numPr>
        <w:rPr>
          <w:rFonts w:ascii="Garamond"/>
          <w:sz w:val="28"/>
          <w:szCs w:val="28"/>
        </w:rPr>
      </w:pPr>
      <w:r>
        <w:rPr>
          <w:rFonts w:ascii="Garamond"/>
          <w:sz w:val="28"/>
          <w:szCs w:val="28"/>
        </w:rPr>
        <w:t xml:space="preserve">Concerning </w:t>
      </w:r>
      <w:r w:rsidR="0021217F">
        <w:rPr>
          <w:rFonts w:ascii="Garamond"/>
          <w:sz w:val="28"/>
          <w:szCs w:val="28"/>
        </w:rPr>
        <w:t xml:space="preserve">Parcel 2088 </w:t>
      </w:r>
      <w:r>
        <w:rPr>
          <w:rFonts w:ascii="Garamond"/>
          <w:sz w:val="28"/>
          <w:szCs w:val="28"/>
        </w:rPr>
        <w:t>–</w:t>
      </w:r>
      <w:r>
        <w:rPr>
          <w:rFonts w:ascii="Garamond"/>
          <w:sz w:val="28"/>
          <w:szCs w:val="28"/>
        </w:rPr>
        <w:t xml:space="preserve"> does </w:t>
      </w:r>
      <w:r>
        <w:rPr>
          <w:rFonts w:ascii="Garamond"/>
          <w:sz w:val="28"/>
          <w:szCs w:val="28"/>
        </w:rPr>
        <w:t>“</w:t>
      </w:r>
      <w:r>
        <w:rPr>
          <w:rFonts w:ascii="Garamond"/>
          <w:sz w:val="28"/>
          <w:szCs w:val="28"/>
        </w:rPr>
        <w:t>paper street</w:t>
      </w:r>
      <w:r>
        <w:rPr>
          <w:rFonts w:ascii="Garamond"/>
          <w:sz w:val="28"/>
          <w:szCs w:val="28"/>
        </w:rPr>
        <w:t>”</w:t>
      </w:r>
      <w:r>
        <w:rPr>
          <w:rFonts w:ascii="Garamond"/>
          <w:sz w:val="28"/>
          <w:szCs w:val="28"/>
        </w:rPr>
        <w:t xml:space="preserve"> mean that the street only exists on paper? Answer: Yes. </w:t>
      </w:r>
    </w:p>
    <w:p w14:paraId="37A6CE25" w14:textId="563C9604" w:rsidR="00102AD4" w:rsidRDefault="00102AD4" w:rsidP="000448BC">
      <w:pPr>
        <w:pStyle w:val="BodyText"/>
        <w:numPr>
          <w:ilvl w:val="0"/>
          <w:numId w:val="8"/>
        </w:numPr>
        <w:rPr>
          <w:rFonts w:ascii="Garamond"/>
          <w:sz w:val="28"/>
          <w:szCs w:val="28"/>
        </w:rPr>
      </w:pPr>
      <w:r>
        <w:rPr>
          <w:rFonts w:ascii="Garamond"/>
          <w:sz w:val="28"/>
          <w:szCs w:val="28"/>
        </w:rPr>
        <w:t>Due to the location of this property, it would be more marketable as NC-4 than as DWDD</w:t>
      </w:r>
      <w:r w:rsidR="000C53AE">
        <w:rPr>
          <w:rFonts w:ascii="Garamond"/>
          <w:sz w:val="28"/>
          <w:szCs w:val="28"/>
        </w:rPr>
        <w:t xml:space="preserve">. I have toured the site with Jim Cheney and want to support </w:t>
      </w:r>
      <w:proofErr w:type="gramStart"/>
      <w:r w:rsidR="000C53AE">
        <w:rPr>
          <w:rFonts w:ascii="Garamond"/>
          <w:sz w:val="28"/>
          <w:szCs w:val="28"/>
        </w:rPr>
        <w:t>him</w:t>
      </w:r>
      <w:proofErr w:type="gramEnd"/>
      <w:r w:rsidR="000C53AE">
        <w:rPr>
          <w:rFonts w:ascii="Garamond"/>
          <w:sz w:val="28"/>
          <w:szCs w:val="28"/>
        </w:rPr>
        <w:t xml:space="preserve"> but</w:t>
      </w:r>
      <w:r w:rsidR="00280FFA">
        <w:rPr>
          <w:rFonts w:ascii="Garamond"/>
          <w:sz w:val="28"/>
          <w:szCs w:val="28"/>
        </w:rPr>
        <w:t xml:space="preserve"> he doesn</w:t>
      </w:r>
      <w:r w:rsidR="00280FFA">
        <w:rPr>
          <w:rFonts w:ascii="Garamond"/>
          <w:sz w:val="28"/>
          <w:szCs w:val="28"/>
        </w:rPr>
        <w:t>’</w:t>
      </w:r>
      <w:r w:rsidR="00280FFA">
        <w:rPr>
          <w:rFonts w:ascii="Garamond"/>
          <w:sz w:val="28"/>
          <w:szCs w:val="28"/>
        </w:rPr>
        <w:t xml:space="preserve">t seem to have a development plan in </w:t>
      </w:r>
      <w:r w:rsidR="00F851A6">
        <w:rPr>
          <w:rFonts w:ascii="Garamond"/>
          <w:sz w:val="28"/>
          <w:szCs w:val="28"/>
        </w:rPr>
        <w:t xml:space="preserve">place. That would persuade me to favor the zoning change </w:t>
      </w:r>
      <w:r w:rsidR="00443317">
        <w:rPr>
          <w:rFonts w:ascii="Garamond"/>
          <w:sz w:val="28"/>
          <w:szCs w:val="28"/>
        </w:rPr>
        <w:t>if he did.</w:t>
      </w:r>
    </w:p>
    <w:p w14:paraId="1CCE602C" w14:textId="6EE70312" w:rsidR="00443317" w:rsidRDefault="00443317" w:rsidP="000448BC">
      <w:pPr>
        <w:pStyle w:val="BodyText"/>
        <w:numPr>
          <w:ilvl w:val="0"/>
          <w:numId w:val="8"/>
        </w:numPr>
        <w:rPr>
          <w:rFonts w:ascii="Garamond"/>
          <w:sz w:val="28"/>
          <w:szCs w:val="28"/>
        </w:rPr>
      </w:pPr>
      <w:r>
        <w:rPr>
          <w:rFonts w:ascii="Garamond"/>
          <w:sz w:val="28"/>
          <w:szCs w:val="28"/>
        </w:rPr>
        <w:t xml:space="preserve">Answer: The DWDD </w:t>
      </w:r>
      <w:r w:rsidR="001D5B61">
        <w:rPr>
          <w:rFonts w:ascii="Garamond"/>
          <w:sz w:val="28"/>
          <w:szCs w:val="28"/>
        </w:rPr>
        <w:t xml:space="preserve">offers a mixed use of the building with commercial on the first floor and residential </w:t>
      </w:r>
      <w:r w:rsidR="00CE6B2A">
        <w:rPr>
          <w:rFonts w:ascii="Garamond"/>
          <w:sz w:val="28"/>
          <w:szCs w:val="28"/>
        </w:rPr>
        <w:t>on higher floors.</w:t>
      </w:r>
    </w:p>
    <w:p w14:paraId="22378BE4" w14:textId="1CE87924" w:rsidR="00CE6B2A" w:rsidRDefault="00CE6B2A" w:rsidP="000448BC">
      <w:pPr>
        <w:pStyle w:val="BodyText"/>
        <w:numPr>
          <w:ilvl w:val="0"/>
          <w:numId w:val="4"/>
        </w:numPr>
        <w:rPr>
          <w:rFonts w:ascii="Garamond"/>
          <w:sz w:val="28"/>
          <w:szCs w:val="28"/>
        </w:rPr>
      </w:pPr>
      <w:r>
        <w:rPr>
          <w:rFonts w:ascii="Garamond"/>
          <w:sz w:val="28"/>
          <w:szCs w:val="28"/>
        </w:rPr>
        <w:t xml:space="preserve">S. Lewis-Sisco, Ward 2 </w:t>
      </w:r>
      <w:r w:rsidR="001C430E">
        <w:rPr>
          <w:rFonts w:ascii="Garamond"/>
          <w:sz w:val="28"/>
          <w:szCs w:val="28"/>
        </w:rPr>
        <w:t>–</w:t>
      </w:r>
      <w:r>
        <w:rPr>
          <w:rFonts w:ascii="Garamond"/>
          <w:sz w:val="28"/>
          <w:szCs w:val="28"/>
        </w:rPr>
        <w:t xml:space="preserve"> </w:t>
      </w:r>
    </w:p>
    <w:p w14:paraId="6D28E05F" w14:textId="7FECF5B3" w:rsidR="001C430E" w:rsidRDefault="001C430E" w:rsidP="000448BC">
      <w:pPr>
        <w:pStyle w:val="BodyText"/>
        <w:numPr>
          <w:ilvl w:val="0"/>
          <w:numId w:val="9"/>
        </w:numPr>
        <w:rPr>
          <w:rFonts w:ascii="Garamond"/>
          <w:sz w:val="28"/>
          <w:szCs w:val="28"/>
        </w:rPr>
      </w:pPr>
      <w:r>
        <w:rPr>
          <w:rFonts w:ascii="Garamond"/>
          <w:sz w:val="28"/>
          <w:szCs w:val="28"/>
        </w:rPr>
        <w:t>The one owner</w:t>
      </w:r>
      <w:r w:rsidR="00DC2047">
        <w:rPr>
          <w:rFonts w:ascii="Garamond"/>
          <w:sz w:val="28"/>
          <w:szCs w:val="28"/>
        </w:rPr>
        <w:t xml:space="preserve">, </w:t>
      </w:r>
      <w:proofErr w:type="spellStart"/>
      <w:r w:rsidR="00DC2047">
        <w:rPr>
          <w:rFonts w:ascii="Garamond"/>
          <w:sz w:val="28"/>
          <w:szCs w:val="28"/>
        </w:rPr>
        <w:t>Mr</w:t>
      </w:r>
      <w:proofErr w:type="spellEnd"/>
      <w:r w:rsidR="00DC2047">
        <w:rPr>
          <w:rFonts w:ascii="Garamond"/>
          <w:sz w:val="28"/>
          <w:szCs w:val="28"/>
        </w:rPr>
        <w:t xml:space="preserve"> Lake,</w:t>
      </w:r>
      <w:r>
        <w:rPr>
          <w:rFonts w:ascii="Garamond"/>
          <w:sz w:val="28"/>
          <w:szCs w:val="28"/>
        </w:rPr>
        <w:t xml:space="preserve"> is a Ward 2 resident</w:t>
      </w:r>
      <w:r w:rsidR="002B7A0A">
        <w:rPr>
          <w:rFonts w:ascii="Garamond"/>
          <w:sz w:val="28"/>
          <w:szCs w:val="28"/>
        </w:rPr>
        <w:t>.</w:t>
      </w:r>
      <w:r w:rsidR="008B449D">
        <w:rPr>
          <w:rFonts w:ascii="Garamond"/>
          <w:sz w:val="28"/>
          <w:szCs w:val="28"/>
        </w:rPr>
        <w:t xml:space="preserve"> </w:t>
      </w:r>
      <w:r w:rsidR="00B332EE">
        <w:rPr>
          <w:rFonts w:ascii="Garamond"/>
          <w:sz w:val="28"/>
          <w:szCs w:val="28"/>
        </w:rPr>
        <w:t xml:space="preserve">Has he been </w:t>
      </w:r>
      <w:r w:rsidR="00C968F4">
        <w:rPr>
          <w:rFonts w:ascii="Garamond"/>
          <w:sz w:val="28"/>
          <w:szCs w:val="28"/>
        </w:rPr>
        <w:t xml:space="preserve">engaged in any of the conversations of the re-zoning? </w:t>
      </w:r>
      <w:r w:rsidR="000D2C10">
        <w:rPr>
          <w:rFonts w:ascii="Garamond"/>
          <w:sz w:val="28"/>
          <w:szCs w:val="28"/>
        </w:rPr>
        <w:t xml:space="preserve">Answer: I will be reaching out to him. </w:t>
      </w:r>
      <w:r w:rsidR="003E4ECB">
        <w:rPr>
          <w:rFonts w:ascii="Garamond"/>
          <w:sz w:val="28"/>
          <w:szCs w:val="28"/>
        </w:rPr>
        <w:t xml:space="preserve">I </w:t>
      </w:r>
      <w:r w:rsidR="00B0392E">
        <w:rPr>
          <w:rFonts w:ascii="Garamond"/>
          <w:sz w:val="28"/>
          <w:szCs w:val="28"/>
        </w:rPr>
        <w:t xml:space="preserve">know he is up there in </w:t>
      </w:r>
      <w:proofErr w:type="gramStart"/>
      <w:r w:rsidR="00B0392E">
        <w:rPr>
          <w:rFonts w:ascii="Garamond"/>
          <w:sz w:val="28"/>
          <w:szCs w:val="28"/>
        </w:rPr>
        <w:t>age</w:t>
      </w:r>
      <w:proofErr w:type="gramEnd"/>
      <w:r w:rsidR="00B0392E">
        <w:rPr>
          <w:rFonts w:ascii="Garamond"/>
          <w:sz w:val="28"/>
          <w:szCs w:val="28"/>
        </w:rPr>
        <w:t xml:space="preserve"> and </w:t>
      </w:r>
      <w:r w:rsidR="000D2C10">
        <w:rPr>
          <w:rFonts w:ascii="Garamond"/>
          <w:sz w:val="28"/>
          <w:szCs w:val="28"/>
        </w:rPr>
        <w:t>I haven</w:t>
      </w:r>
      <w:r w:rsidR="000D2C10">
        <w:rPr>
          <w:rFonts w:ascii="Garamond"/>
          <w:sz w:val="28"/>
          <w:szCs w:val="28"/>
        </w:rPr>
        <w:t>’</w:t>
      </w:r>
      <w:r w:rsidR="000D2C10">
        <w:rPr>
          <w:rFonts w:ascii="Garamond"/>
          <w:sz w:val="28"/>
          <w:szCs w:val="28"/>
        </w:rPr>
        <w:t>t had a chance to do that.</w:t>
      </w:r>
    </w:p>
    <w:p w14:paraId="6AA30BF1" w14:textId="409ABDE7" w:rsidR="00D53559" w:rsidRDefault="00D53559" w:rsidP="000448BC">
      <w:pPr>
        <w:pStyle w:val="BodyText"/>
        <w:numPr>
          <w:ilvl w:val="0"/>
          <w:numId w:val="9"/>
        </w:numPr>
        <w:rPr>
          <w:rFonts w:ascii="Garamond"/>
          <w:sz w:val="28"/>
          <w:szCs w:val="28"/>
        </w:rPr>
      </w:pPr>
      <w:r>
        <w:rPr>
          <w:rFonts w:ascii="Garamond"/>
          <w:sz w:val="28"/>
          <w:szCs w:val="28"/>
        </w:rPr>
        <w:t xml:space="preserve">I will explain to Mr. Lake that there will be a second reading and </w:t>
      </w:r>
      <w:r w:rsidR="005B530C">
        <w:rPr>
          <w:rFonts w:ascii="Garamond"/>
          <w:sz w:val="28"/>
          <w:szCs w:val="28"/>
        </w:rPr>
        <w:t>a public hearing.</w:t>
      </w:r>
    </w:p>
    <w:p w14:paraId="138A290C" w14:textId="77777777" w:rsidR="00AA11C1" w:rsidRDefault="00DC2047" w:rsidP="00AA11C1">
      <w:pPr>
        <w:pStyle w:val="BodyText"/>
        <w:numPr>
          <w:ilvl w:val="0"/>
          <w:numId w:val="4"/>
        </w:numPr>
        <w:rPr>
          <w:rFonts w:ascii="Garamond"/>
          <w:sz w:val="28"/>
          <w:szCs w:val="28"/>
        </w:rPr>
      </w:pPr>
      <w:r>
        <w:rPr>
          <w:rFonts w:ascii="Garamond"/>
          <w:sz w:val="28"/>
          <w:szCs w:val="28"/>
        </w:rPr>
        <w:t xml:space="preserve">F. Stout, Ward 3 </w:t>
      </w:r>
      <w:r>
        <w:rPr>
          <w:rFonts w:ascii="Garamond"/>
          <w:sz w:val="28"/>
          <w:szCs w:val="28"/>
        </w:rPr>
        <w:t>–</w:t>
      </w:r>
      <w:r>
        <w:rPr>
          <w:rFonts w:ascii="Garamond"/>
          <w:sz w:val="28"/>
          <w:szCs w:val="28"/>
        </w:rPr>
        <w:t xml:space="preserve"> </w:t>
      </w:r>
    </w:p>
    <w:p w14:paraId="3EC017E4" w14:textId="527953A1" w:rsidR="00DC2047" w:rsidRDefault="00DC2047" w:rsidP="00AA11C1">
      <w:pPr>
        <w:pStyle w:val="BodyText"/>
        <w:numPr>
          <w:ilvl w:val="1"/>
          <w:numId w:val="4"/>
        </w:numPr>
        <w:rPr>
          <w:rFonts w:ascii="Garamond"/>
          <w:sz w:val="28"/>
          <w:szCs w:val="28"/>
        </w:rPr>
      </w:pPr>
      <w:r>
        <w:rPr>
          <w:rFonts w:ascii="Garamond"/>
          <w:sz w:val="28"/>
          <w:szCs w:val="28"/>
        </w:rPr>
        <w:t>If the zoning is changed</w:t>
      </w:r>
      <w:r w:rsidR="00EA5F09">
        <w:rPr>
          <w:rFonts w:ascii="Garamond"/>
          <w:sz w:val="28"/>
          <w:szCs w:val="28"/>
        </w:rPr>
        <w:t xml:space="preserve"> to DWDD</w:t>
      </w:r>
      <w:r w:rsidR="00A22CE5">
        <w:rPr>
          <w:rFonts w:ascii="Garamond"/>
          <w:sz w:val="28"/>
          <w:szCs w:val="28"/>
        </w:rPr>
        <w:t xml:space="preserve">, are they given the option to </w:t>
      </w:r>
      <w:r w:rsidR="00515109">
        <w:rPr>
          <w:rFonts w:ascii="Garamond"/>
          <w:sz w:val="28"/>
          <w:szCs w:val="28"/>
        </w:rPr>
        <w:t>make it mixed use or does it have to be?</w:t>
      </w:r>
      <w:r w:rsidR="006D3D84">
        <w:rPr>
          <w:rFonts w:ascii="Garamond"/>
          <w:sz w:val="28"/>
          <w:szCs w:val="28"/>
        </w:rPr>
        <w:t xml:space="preserve"> Answer: they are given the option. More versatility as zoned DWDD than as an NC-4 property.</w:t>
      </w:r>
    </w:p>
    <w:p w14:paraId="7BFEB08D" w14:textId="578D054D" w:rsidR="0059796D" w:rsidRDefault="0059796D" w:rsidP="00AA11C1">
      <w:pPr>
        <w:pStyle w:val="BodyText"/>
        <w:numPr>
          <w:ilvl w:val="0"/>
          <w:numId w:val="4"/>
        </w:numPr>
        <w:rPr>
          <w:rFonts w:ascii="Garamond"/>
          <w:sz w:val="28"/>
          <w:szCs w:val="28"/>
        </w:rPr>
      </w:pPr>
      <w:r>
        <w:rPr>
          <w:rFonts w:ascii="Garamond"/>
          <w:sz w:val="28"/>
          <w:szCs w:val="28"/>
        </w:rPr>
        <w:t xml:space="preserve">S. Cephas, Pres. and Ward 4 </w:t>
      </w:r>
      <w:r>
        <w:rPr>
          <w:rFonts w:ascii="Garamond"/>
          <w:sz w:val="28"/>
          <w:szCs w:val="28"/>
        </w:rPr>
        <w:t>–</w:t>
      </w:r>
      <w:r>
        <w:rPr>
          <w:rFonts w:ascii="Garamond"/>
          <w:sz w:val="28"/>
          <w:szCs w:val="28"/>
        </w:rPr>
        <w:t xml:space="preserve"> </w:t>
      </w:r>
    </w:p>
    <w:p w14:paraId="7DEF9E02" w14:textId="3560BFD6" w:rsidR="009458AD" w:rsidRDefault="0046590F" w:rsidP="00E50ACA">
      <w:pPr>
        <w:pStyle w:val="BodyText"/>
        <w:numPr>
          <w:ilvl w:val="0"/>
          <w:numId w:val="14"/>
        </w:numPr>
        <w:rPr>
          <w:rFonts w:ascii="Garamond"/>
          <w:sz w:val="28"/>
          <w:szCs w:val="28"/>
        </w:rPr>
      </w:pPr>
      <w:r>
        <w:rPr>
          <w:rFonts w:ascii="Garamond"/>
          <w:sz w:val="28"/>
          <w:szCs w:val="28"/>
        </w:rPr>
        <w:t xml:space="preserve">The resident that transferred this property to these individuals was </w:t>
      </w:r>
      <w:r w:rsidR="00E0234C">
        <w:rPr>
          <w:rFonts w:ascii="Garamond"/>
          <w:sz w:val="28"/>
          <w:szCs w:val="28"/>
        </w:rPr>
        <w:t xml:space="preserve">up in </w:t>
      </w:r>
      <w:proofErr w:type="gramStart"/>
      <w:r w:rsidR="00E0234C">
        <w:rPr>
          <w:rFonts w:ascii="Garamond"/>
          <w:sz w:val="28"/>
          <w:szCs w:val="28"/>
        </w:rPr>
        <w:t>sage</w:t>
      </w:r>
      <w:proofErr w:type="gramEnd"/>
      <w:r w:rsidR="00E0234C">
        <w:rPr>
          <w:rFonts w:ascii="Garamond"/>
          <w:sz w:val="28"/>
          <w:szCs w:val="28"/>
        </w:rPr>
        <w:t xml:space="preserve"> as </w:t>
      </w:r>
      <w:proofErr w:type="gramStart"/>
      <w:r w:rsidR="00E0234C">
        <w:rPr>
          <w:rFonts w:ascii="Garamond"/>
          <w:sz w:val="28"/>
          <w:szCs w:val="28"/>
        </w:rPr>
        <w:t>well</w:t>
      </w:r>
      <w:proofErr w:type="gramEnd"/>
      <w:r w:rsidR="00E0234C">
        <w:rPr>
          <w:rFonts w:ascii="Garamond"/>
          <w:sz w:val="28"/>
          <w:szCs w:val="28"/>
        </w:rPr>
        <w:t xml:space="preserve"> but the request was </w:t>
      </w:r>
      <w:proofErr w:type="gramStart"/>
      <w:r w:rsidR="00E0234C">
        <w:rPr>
          <w:rFonts w:ascii="Garamond"/>
          <w:sz w:val="28"/>
          <w:szCs w:val="28"/>
        </w:rPr>
        <w:t>done</w:t>
      </w:r>
      <w:proofErr w:type="gramEnd"/>
      <w:r w:rsidR="00E0234C">
        <w:rPr>
          <w:rFonts w:ascii="Garamond"/>
          <w:sz w:val="28"/>
          <w:szCs w:val="28"/>
        </w:rPr>
        <w:t>.</w:t>
      </w:r>
    </w:p>
    <w:p w14:paraId="15A9AC82" w14:textId="00A779CB" w:rsidR="0059796D" w:rsidRDefault="00E17953" w:rsidP="00E50ACA">
      <w:pPr>
        <w:pStyle w:val="BodyText"/>
        <w:numPr>
          <w:ilvl w:val="1"/>
          <w:numId w:val="13"/>
        </w:numPr>
        <w:rPr>
          <w:rFonts w:ascii="Garamond"/>
          <w:sz w:val="28"/>
          <w:szCs w:val="28"/>
        </w:rPr>
      </w:pPr>
      <w:r>
        <w:rPr>
          <w:rFonts w:ascii="Garamond"/>
          <w:sz w:val="28"/>
          <w:szCs w:val="28"/>
        </w:rPr>
        <w:t xml:space="preserve">This process should be made as streamlined as possible </w:t>
      </w:r>
      <w:r w:rsidR="002A189B">
        <w:rPr>
          <w:rFonts w:ascii="Garamond"/>
          <w:sz w:val="28"/>
          <w:szCs w:val="28"/>
        </w:rPr>
        <w:t xml:space="preserve">so we can try to get this passed this time. </w:t>
      </w:r>
      <w:proofErr w:type="spellStart"/>
      <w:r>
        <w:rPr>
          <w:rFonts w:ascii="Garamond"/>
          <w:sz w:val="28"/>
          <w:szCs w:val="28"/>
        </w:rPr>
        <w:t>Mr</w:t>
      </w:r>
      <w:proofErr w:type="spellEnd"/>
      <w:r>
        <w:rPr>
          <w:rFonts w:ascii="Garamond"/>
          <w:sz w:val="28"/>
          <w:szCs w:val="28"/>
        </w:rPr>
        <w:t xml:space="preserve"> Lake</w:t>
      </w:r>
      <w:r w:rsidR="000448BC">
        <w:rPr>
          <w:rFonts w:ascii="Garamond"/>
          <w:sz w:val="28"/>
          <w:szCs w:val="28"/>
        </w:rPr>
        <w:t>’</w:t>
      </w:r>
      <w:r w:rsidR="000448BC">
        <w:rPr>
          <w:rFonts w:ascii="Garamond"/>
          <w:sz w:val="28"/>
          <w:szCs w:val="28"/>
        </w:rPr>
        <w:t>s</w:t>
      </w:r>
      <w:r>
        <w:rPr>
          <w:rFonts w:ascii="Garamond"/>
          <w:sz w:val="28"/>
          <w:szCs w:val="28"/>
        </w:rPr>
        <w:t xml:space="preserve"> family members </w:t>
      </w:r>
      <w:r w:rsidR="002A189B">
        <w:rPr>
          <w:rFonts w:ascii="Garamond"/>
          <w:sz w:val="28"/>
          <w:szCs w:val="28"/>
        </w:rPr>
        <w:t>will help explain</w:t>
      </w:r>
      <w:r w:rsidR="000448BC">
        <w:rPr>
          <w:rFonts w:ascii="Garamond"/>
          <w:sz w:val="28"/>
          <w:szCs w:val="28"/>
        </w:rPr>
        <w:t xml:space="preserve"> things to him.</w:t>
      </w:r>
      <w:r>
        <w:rPr>
          <w:rFonts w:ascii="Garamond"/>
          <w:sz w:val="28"/>
          <w:szCs w:val="28"/>
        </w:rPr>
        <w:t xml:space="preserve"> </w:t>
      </w:r>
    </w:p>
    <w:p w14:paraId="73C60EC5" w14:textId="472F8D2C" w:rsidR="00D973FA" w:rsidRDefault="00D973FA" w:rsidP="009525CF">
      <w:pPr>
        <w:pStyle w:val="BodyText"/>
        <w:numPr>
          <w:ilvl w:val="0"/>
          <w:numId w:val="12"/>
        </w:numPr>
        <w:rPr>
          <w:rFonts w:ascii="Garamond"/>
          <w:sz w:val="28"/>
          <w:szCs w:val="28"/>
        </w:rPr>
      </w:pPr>
      <w:r>
        <w:rPr>
          <w:rFonts w:ascii="Garamond"/>
          <w:sz w:val="28"/>
          <w:szCs w:val="28"/>
        </w:rPr>
        <w:t>B. Roche, Ward 5</w:t>
      </w:r>
      <w:r w:rsidR="009525CF">
        <w:rPr>
          <w:rFonts w:ascii="Garamond"/>
          <w:sz w:val="28"/>
          <w:szCs w:val="28"/>
        </w:rPr>
        <w:t xml:space="preserve"> - </w:t>
      </w:r>
    </w:p>
    <w:p w14:paraId="4C4320F7" w14:textId="560C6B4B" w:rsidR="00515109" w:rsidRDefault="007B2452" w:rsidP="00851229">
      <w:pPr>
        <w:pStyle w:val="BodyText"/>
        <w:numPr>
          <w:ilvl w:val="0"/>
          <w:numId w:val="10"/>
        </w:numPr>
        <w:rPr>
          <w:rFonts w:ascii="Garamond"/>
          <w:sz w:val="28"/>
          <w:szCs w:val="28"/>
        </w:rPr>
      </w:pPr>
      <w:r>
        <w:rPr>
          <w:rFonts w:ascii="Garamond"/>
          <w:sz w:val="28"/>
          <w:szCs w:val="28"/>
        </w:rPr>
        <w:t>There is notice sent to a pro</w:t>
      </w:r>
      <w:r w:rsidR="00CC4E01">
        <w:rPr>
          <w:rFonts w:ascii="Garamond"/>
          <w:sz w:val="28"/>
          <w:szCs w:val="28"/>
        </w:rPr>
        <w:t xml:space="preserve">perty owner. </w:t>
      </w:r>
      <w:r w:rsidR="00AF18DB">
        <w:rPr>
          <w:rFonts w:ascii="Garamond"/>
          <w:sz w:val="28"/>
          <w:szCs w:val="28"/>
        </w:rPr>
        <w:t xml:space="preserve">Has anyone reached out to Mr. Lake to </w:t>
      </w:r>
      <w:r w:rsidR="00BF223C">
        <w:rPr>
          <w:rFonts w:ascii="Garamond"/>
          <w:sz w:val="28"/>
          <w:szCs w:val="28"/>
        </w:rPr>
        <w:t xml:space="preserve">see if he </w:t>
      </w:r>
      <w:proofErr w:type="gramStart"/>
      <w:r w:rsidR="00BF223C">
        <w:rPr>
          <w:rFonts w:ascii="Garamond"/>
          <w:sz w:val="28"/>
          <w:szCs w:val="28"/>
        </w:rPr>
        <w:t>understands</w:t>
      </w:r>
      <w:proofErr w:type="gramEnd"/>
      <w:r w:rsidR="00BF223C">
        <w:rPr>
          <w:rFonts w:ascii="Garamond"/>
          <w:sz w:val="28"/>
          <w:szCs w:val="28"/>
        </w:rPr>
        <w:t xml:space="preserve"> what was sent to him</w:t>
      </w:r>
      <w:r w:rsidR="005B530C">
        <w:rPr>
          <w:rFonts w:ascii="Garamond"/>
          <w:sz w:val="28"/>
          <w:szCs w:val="28"/>
        </w:rPr>
        <w:t>?</w:t>
      </w:r>
      <w:r w:rsidR="00BF223C">
        <w:rPr>
          <w:rFonts w:ascii="Garamond"/>
          <w:sz w:val="28"/>
          <w:szCs w:val="28"/>
        </w:rPr>
        <w:t xml:space="preserve"> Answer: I will reach out to him </w:t>
      </w:r>
      <w:r w:rsidR="004410B3">
        <w:rPr>
          <w:rFonts w:ascii="Garamond"/>
          <w:sz w:val="28"/>
          <w:szCs w:val="28"/>
        </w:rPr>
        <w:t xml:space="preserve">personally </w:t>
      </w:r>
      <w:r w:rsidR="00BF223C">
        <w:rPr>
          <w:rFonts w:ascii="Garamond"/>
          <w:sz w:val="28"/>
          <w:szCs w:val="28"/>
        </w:rPr>
        <w:t xml:space="preserve">and make sure he </w:t>
      </w:r>
      <w:r w:rsidR="004410B3">
        <w:rPr>
          <w:rFonts w:ascii="Garamond"/>
          <w:sz w:val="28"/>
          <w:szCs w:val="28"/>
        </w:rPr>
        <w:t>understands the papers that were sent to him.</w:t>
      </w:r>
    </w:p>
    <w:p w14:paraId="427972B0" w14:textId="77777777" w:rsidR="007B587A" w:rsidRDefault="00506983" w:rsidP="007B587A">
      <w:pPr>
        <w:pStyle w:val="BodyText"/>
        <w:numPr>
          <w:ilvl w:val="0"/>
          <w:numId w:val="12"/>
        </w:numPr>
        <w:rPr>
          <w:rFonts w:ascii="Garamond"/>
          <w:sz w:val="28"/>
          <w:szCs w:val="28"/>
        </w:rPr>
      </w:pPr>
      <w:r>
        <w:rPr>
          <w:rFonts w:ascii="Garamond"/>
          <w:sz w:val="28"/>
          <w:szCs w:val="28"/>
        </w:rPr>
        <w:t>Mayor Cephas</w:t>
      </w:r>
      <w:r w:rsidR="005116AE">
        <w:rPr>
          <w:rFonts w:ascii="Garamond"/>
          <w:sz w:val="28"/>
          <w:szCs w:val="28"/>
        </w:rPr>
        <w:t xml:space="preserve"> </w:t>
      </w:r>
      <w:r w:rsidR="005116AE">
        <w:rPr>
          <w:rFonts w:ascii="Garamond"/>
          <w:sz w:val="28"/>
          <w:szCs w:val="28"/>
        </w:rPr>
        <w:t>–</w:t>
      </w:r>
      <w:r w:rsidR="005116AE">
        <w:rPr>
          <w:rFonts w:ascii="Garamond"/>
          <w:sz w:val="28"/>
          <w:szCs w:val="28"/>
        </w:rPr>
        <w:t xml:space="preserve"> </w:t>
      </w:r>
    </w:p>
    <w:p w14:paraId="2FECAF37" w14:textId="585B5284" w:rsidR="009458AD" w:rsidRDefault="005116AE" w:rsidP="007B587A">
      <w:pPr>
        <w:pStyle w:val="BodyText"/>
        <w:numPr>
          <w:ilvl w:val="1"/>
          <w:numId w:val="12"/>
        </w:numPr>
        <w:rPr>
          <w:rFonts w:ascii="Garamond"/>
          <w:sz w:val="28"/>
          <w:szCs w:val="28"/>
        </w:rPr>
      </w:pPr>
      <w:r>
        <w:rPr>
          <w:rFonts w:ascii="Garamond"/>
          <w:sz w:val="28"/>
          <w:szCs w:val="28"/>
        </w:rPr>
        <w:t xml:space="preserve">Does the </w:t>
      </w:r>
      <w:r w:rsidR="000A3BD7">
        <w:rPr>
          <w:rFonts w:ascii="Garamond"/>
          <w:sz w:val="28"/>
          <w:szCs w:val="28"/>
        </w:rPr>
        <w:t>“</w:t>
      </w:r>
      <w:r>
        <w:rPr>
          <w:rFonts w:ascii="Garamond"/>
          <w:sz w:val="28"/>
          <w:szCs w:val="28"/>
        </w:rPr>
        <w:t xml:space="preserve">paper </w:t>
      </w:r>
      <w:r w:rsidR="000A3BD7">
        <w:rPr>
          <w:rFonts w:ascii="Garamond"/>
          <w:sz w:val="28"/>
          <w:szCs w:val="28"/>
        </w:rPr>
        <w:t>street</w:t>
      </w:r>
      <w:r w:rsidR="000A3BD7">
        <w:rPr>
          <w:rFonts w:ascii="Garamond"/>
          <w:sz w:val="28"/>
          <w:szCs w:val="28"/>
        </w:rPr>
        <w:t>”</w:t>
      </w:r>
      <w:r w:rsidR="000A3BD7">
        <w:rPr>
          <w:rFonts w:ascii="Garamond"/>
          <w:sz w:val="28"/>
          <w:szCs w:val="28"/>
        </w:rPr>
        <w:t>, Roosevelt go through the Lake property? Answer: Yes.</w:t>
      </w:r>
      <w:r w:rsidR="0050695D">
        <w:rPr>
          <w:rFonts w:ascii="Garamond"/>
          <w:sz w:val="28"/>
          <w:szCs w:val="28"/>
        </w:rPr>
        <w:t xml:space="preserve"> If the road is built that could be a solution since a lawyer needs to be consulted anyway. </w:t>
      </w:r>
      <w:r w:rsidR="0038316B">
        <w:rPr>
          <w:rFonts w:ascii="Garamond"/>
          <w:sz w:val="28"/>
          <w:szCs w:val="28"/>
        </w:rPr>
        <w:t xml:space="preserve">Answer: G. Steckman, City Manager </w:t>
      </w:r>
      <w:r w:rsidR="0038316B">
        <w:rPr>
          <w:rFonts w:ascii="Garamond"/>
          <w:sz w:val="28"/>
          <w:szCs w:val="28"/>
        </w:rPr>
        <w:t>–</w:t>
      </w:r>
      <w:r w:rsidR="0038316B">
        <w:rPr>
          <w:rFonts w:ascii="Garamond"/>
          <w:sz w:val="28"/>
          <w:szCs w:val="28"/>
        </w:rPr>
        <w:t xml:space="preserve"> building the street would cost about $200</w:t>
      </w:r>
      <w:r w:rsidR="00EB21C2">
        <w:rPr>
          <w:rFonts w:ascii="Garamond"/>
          <w:sz w:val="28"/>
          <w:szCs w:val="28"/>
        </w:rPr>
        <w:t>,000.</w:t>
      </w:r>
    </w:p>
    <w:p w14:paraId="298C643C" w14:textId="77777777" w:rsidR="00EB21C2" w:rsidRPr="00835943" w:rsidRDefault="00EB21C2" w:rsidP="009458AD">
      <w:pPr>
        <w:pStyle w:val="BodyText"/>
        <w:rPr>
          <w:rFonts w:ascii="Garamond"/>
          <w:sz w:val="28"/>
          <w:szCs w:val="28"/>
        </w:rPr>
      </w:pPr>
    </w:p>
    <w:p w14:paraId="3CB892DA" w14:textId="77777777" w:rsidR="003504C7" w:rsidRPr="003504C7" w:rsidRDefault="003504C7" w:rsidP="003504C7">
      <w:pPr>
        <w:spacing w:after="0" w:line="240" w:lineRule="auto"/>
        <w:rPr>
          <w:b/>
          <w:bCs/>
        </w:rPr>
      </w:pPr>
      <w:r w:rsidRPr="003504C7">
        <w:rPr>
          <w:b/>
          <w:bCs/>
        </w:rPr>
        <w:t>Ordinances for Second Reading</w:t>
      </w:r>
    </w:p>
    <w:p w14:paraId="0FE69495" w14:textId="08B3EC70" w:rsidR="003504C7" w:rsidRPr="003504C7" w:rsidRDefault="003504C7" w:rsidP="003504C7">
      <w:pPr>
        <w:spacing w:after="0" w:line="240" w:lineRule="auto"/>
      </w:pPr>
      <w:r w:rsidRPr="003504C7">
        <w:rPr>
          <w:b/>
        </w:rPr>
        <w:t>Resolution to Amend the Charter – Second Reading and Public Hearing</w:t>
      </w:r>
      <w:r w:rsidRPr="003504C7">
        <w:rPr>
          <w:b/>
        </w:rPr>
        <w:tab/>
      </w:r>
    </w:p>
    <w:p w14:paraId="4E861BD9" w14:textId="3AB7BCBC" w:rsidR="003504C7" w:rsidRPr="003504C7" w:rsidRDefault="003504C7" w:rsidP="003504C7">
      <w:pPr>
        <w:spacing w:after="0" w:line="240" w:lineRule="auto"/>
      </w:pPr>
      <w:bookmarkStart w:id="2" w:name="_Hlk208764852"/>
      <w:r w:rsidRPr="003504C7">
        <w:t xml:space="preserve">CHARTER RESOLUTION NO. CR-2025-01 </w:t>
      </w:r>
      <w:bookmarkEnd w:id="2"/>
      <w:r w:rsidRPr="003504C7">
        <w:t>A RESOLUTION OF THE COMMISSIONERS OF CAMBRIDGE, MARYLAND PASSED PURSUANT TO THE AUTHORITY OF ARTICLE XI-E OF THE CONSTITUTION OF MARYLAND AND</w:t>
      </w:r>
      <w:r>
        <w:t xml:space="preserve"> </w:t>
      </w:r>
      <w:r w:rsidRPr="003504C7">
        <w:t>§§ 4-302(1) AND 4-304 OF THE LOCAL GOVERNMENT ARTICLE OF THE MARYLAND ANNOTATED CODE TO AMEND § 3-18 OF THE CHARTER OF THE CITY OF CAMBRIDGE FOR THE PURPOSE OF PROVIDING THAT THE PRESIDENT OF THE COMMISSIONERS SHALL BE ELECTED ON AN ANNUAL BASIS; PROVIDING THAT THE TITLE OF THIS CHARTER AMENDMENT RESOLUTION SHALL BE DEEMED A FAIR SUMMARY AND GENERALLY RELATING TO THE PRESIDENT OF THE COMMISSIONERS.</w:t>
      </w:r>
    </w:p>
    <w:p w14:paraId="09E73DC9" w14:textId="77777777" w:rsidR="003504C7" w:rsidRDefault="003504C7" w:rsidP="003504C7">
      <w:pPr>
        <w:numPr>
          <w:ilvl w:val="1"/>
          <w:numId w:val="1"/>
        </w:numPr>
        <w:spacing w:after="0" w:line="240" w:lineRule="auto"/>
      </w:pPr>
      <w:r w:rsidRPr="003504C7">
        <w:t>Second Reading</w:t>
      </w:r>
    </w:p>
    <w:p w14:paraId="2DC4D165" w14:textId="1EDB069F" w:rsidR="00696990" w:rsidRPr="003504C7" w:rsidRDefault="00696990" w:rsidP="004F7FAA">
      <w:pPr>
        <w:pStyle w:val="ListParagraph"/>
        <w:numPr>
          <w:ilvl w:val="1"/>
          <w:numId w:val="12"/>
        </w:numPr>
        <w:spacing w:after="0" w:line="240" w:lineRule="auto"/>
      </w:pPr>
      <w:r w:rsidRPr="00696990">
        <w:rPr>
          <w:i/>
          <w:iCs/>
        </w:rPr>
        <w:t>Read by the City Attorney, Patrick Thomas</w:t>
      </w:r>
    </w:p>
    <w:p w14:paraId="734EDADB" w14:textId="77777777" w:rsidR="006E1203" w:rsidRPr="006E1203" w:rsidRDefault="006E1203" w:rsidP="00256C29">
      <w:pPr>
        <w:spacing w:after="0" w:line="240" w:lineRule="auto"/>
        <w:rPr>
          <w:i/>
          <w:iCs/>
        </w:rPr>
      </w:pPr>
      <w:r w:rsidRPr="006E1203">
        <w:rPr>
          <w:i/>
          <w:iCs/>
        </w:rPr>
        <w:t>Council Action</w:t>
      </w:r>
    </w:p>
    <w:p w14:paraId="332EF261" w14:textId="77777777" w:rsidR="006E1203" w:rsidRPr="00DF0D75" w:rsidRDefault="006E1203" w:rsidP="00256C29">
      <w:pPr>
        <w:spacing w:after="0" w:line="240" w:lineRule="auto"/>
      </w:pPr>
      <w:r w:rsidRPr="00DF0D75">
        <w:t xml:space="preserve">Motion </w:t>
      </w:r>
      <w:proofErr w:type="gramStart"/>
      <w:r w:rsidRPr="00DF0D75">
        <w:t>raised</w:t>
      </w:r>
      <w:proofErr w:type="gramEnd"/>
      <w:r w:rsidRPr="00DF0D75">
        <w:t xml:space="preserve"> to </w:t>
      </w:r>
      <w:proofErr w:type="gramStart"/>
      <w:r w:rsidRPr="00DF0D75">
        <w:t>open up</w:t>
      </w:r>
      <w:proofErr w:type="gramEnd"/>
      <w:r w:rsidRPr="00DF0D75">
        <w:t xml:space="preserve"> the Public Hearing and seconded.</w:t>
      </w:r>
      <w:r>
        <w:t xml:space="preserve"> All commissioners vote in favor 5-0.</w:t>
      </w:r>
    </w:p>
    <w:p w14:paraId="0739F55B" w14:textId="3EB9C2DF" w:rsidR="003504C7" w:rsidRDefault="003504C7" w:rsidP="003504C7">
      <w:pPr>
        <w:numPr>
          <w:ilvl w:val="1"/>
          <w:numId w:val="1"/>
        </w:numPr>
        <w:spacing w:after="0" w:line="240" w:lineRule="auto"/>
      </w:pPr>
      <w:r w:rsidRPr="003504C7">
        <w:t>Public Hearing</w:t>
      </w:r>
    </w:p>
    <w:p w14:paraId="74BB9BAC" w14:textId="53BC2453" w:rsidR="006E1203" w:rsidRDefault="006E1203" w:rsidP="006E1203">
      <w:pPr>
        <w:spacing w:after="0" w:line="240" w:lineRule="auto"/>
      </w:pPr>
      <w:r>
        <w:t xml:space="preserve">Jeannette Pollack, </w:t>
      </w:r>
      <w:r w:rsidR="00FC3E7A">
        <w:t>Belveder Ave</w:t>
      </w:r>
      <w:r w:rsidR="00EC1841">
        <w:t xml:space="preserve"> </w:t>
      </w:r>
      <w:r w:rsidR="00E87D4F">
        <w:t>–</w:t>
      </w:r>
      <w:r w:rsidR="00EC1841">
        <w:t xml:space="preserve"> </w:t>
      </w:r>
      <w:r w:rsidR="00E87D4F">
        <w:t>What is the need for the change? What are the potential benefits?</w:t>
      </w:r>
      <w:r w:rsidR="002D6777">
        <w:t xml:space="preserve"> It seems that </w:t>
      </w:r>
      <w:r w:rsidR="008F7E7A">
        <w:t xml:space="preserve">coming up </w:t>
      </w:r>
      <w:proofErr w:type="gramStart"/>
      <w:r w:rsidR="008F7E7A">
        <w:t>on</w:t>
      </w:r>
      <w:proofErr w:type="gramEnd"/>
      <w:r w:rsidR="008F7E7A">
        <w:t xml:space="preserve"> one year in the position, you would be coming up to speed </w:t>
      </w:r>
      <w:proofErr w:type="gramStart"/>
      <w:r w:rsidR="008F7E7A">
        <w:t>on</w:t>
      </w:r>
      <w:proofErr w:type="gramEnd"/>
      <w:r w:rsidR="008F7E7A">
        <w:t xml:space="preserve"> a lot of positions.</w:t>
      </w:r>
      <w:r w:rsidR="00A4057A">
        <w:t xml:space="preserve"> </w:t>
      </w:r>
      <w:r w:rsidR="00367D95">
        <w:t xml:space="preserve">It seems like you are sacrificing depth of understanding and continuity </w:t>
      </w:r>
      <w:r w:rsidR="00A4057A">
        <w:t>by shortening term to one year.</w:t>
      </w:r>
    </w:p>
    <w:p w14:paraId="2A4F5AAF" w14:textId="77777777" w:rsidR="00E46D71" w:rsidRPr="006E1203" w:rsidRDefault="00E46D71" w:rsidP="00256C29">
      <w:pPr>
        <w:spacing w:after="0" w:line="240" w:lineRule="auto"/>
        <w:rPr>
          <w:i/>
          <w:iCs/>
        </w:rPr>
      </w:pPr>
      <w:bookmarkStart w:id="3" w:name="_Hlk208769801"/>
      <w:r w:rsidRPr="006E1203">
        <w:rPr>
          <w:i/>
          <w:iCs/>
        </w:rPr>
        <w:t>Council Action</w:t>
      </w:r>
    </w:p>
    <w:p w14:paraId="4156AB7D" w14:textId="08279531" w:rsidR="00E46D71" w:rsidRPr="00DF0D75" w:rsidRDefault="00E46D71" w:rsidP="00256C29">
      <w:pPr>
        <w:spacing w:after="0" w:line="240" w:lineRule="auto"/>
      </w:pPr>
      <w:r w:rsidRPr="00DF0D75">
        <w:t xml:space="preserve">Motion raised to </w:t>
      </w:r>
      <w:r>
        <w:t>close</w:t>
      </w:r>
      <w:r w:rsidRPr="00DF0D75">
        <w:t xml:space="preserve"> the Public Hearing and seconded.</w:t>
      </w:r>
      <w:r>
        <w:t xml:space="preserve"> All commissioners vote in favor 5-0.</w:t>
      </w:r>
    </w:p>
    <w:bookmarkEnd w:id="3"/>
    <w:p w14:paraId="34FDB1ED" w14:textId="4306C195" w:rsidR="00E46D71" w:rsidRDefault="00E46D71" w:rsidP="00E46D71">
      <w:pPr>
        <w:spacing w:after="0" w:line="240" w:lineRule="auto"/>
      </w:pPr>
      <w:r>
        <w:t xml:space="preserve">Motion </w:t>
      </w:r>
      <w:r w:rsidR="00812910">
        <w:t xml:space="preserve">raised to adopt </w:t>
      </w:r>
      <w:r w:rsidR="00812910" w:rsidRPr="003504C7">
        <w:t>CHARTER RESOLUTION NO. CR-2025-01</w:t>
      </w:r>
      <w:r w:rsidR="00812910">
        <w:t xml:space="preserve"> and seconded.</w:t>
      </w:r>
    </w:p>
    <w:p w14:paraId="39686C3A" w14:textId="232E7D1A" w:rsidR="00256C29" w:rsidRPr="007B587A" w:rsidRDefault="00256C29" w:rsidP="00E46D71">
      <w:pPr>
        <w:spacing w:after="0" w:line="240" w:lineRule="auto"/>
        <w:rPr>
          <w:i/>
          <w:iCs/>
          <w:sz w:val="28"/>
          <w:szCs w:val="28"/>
          <w:u w:val="single"/>
        </w:rPr>
      </w:pPr>
      <w:r w:rsidRPr="007B587A">
        <w:rPr>
          <w:i/>
          <w:iCs/>
          <w:sz w:val="28"/>
          <w:szCs w:val="28"/>
          <w:u w:val="single"/>
        </w:rPr>
        <w:t>Discussion</w:t>
      </w:r>
    </w:p>
    <w:p w14:paraId="1097CAE5" w14:textId="5BC6B167" w:rsidR="00E46D71" w:rsidRDefault="004F5EEC" w:rsidP="006E1203">
      <w:pPr>
        <w:spacing w:after="0" w:line="240" w:lineRule="auto"/>
      </w:pPr>
      <w:r>
        <w:t xml:space="preserve">S. Lewis-Sisco, </w:t>
      </w:r>
      <w:r w:rsidR="002B766F">
        <w:t>Ward 2 –</w:t>
      </w:r>
    </w:p>
    <w:p w14:paraId="1F2A7208" w14:textId="368C70FD" w:rsidR="002B766F" w:rsidRDefault="005D378D" w:rsidP="000E6F4C">
      <w:pPr>
        <w:pStyle w:val="ListParagraph"/>
        <w:numPr>
          <w:ilvl w:val="0"/>
          <w:numId w:val="15"/>
        </w:numPr>
        <w:spacing w:after="0" w:line="240" w:lineRule="auto"/>
      </w:pPr>
      <w:r>
        <w:t xml:space="preserve">The current wording in the Resolution has the President appointed for 4 years. The change in wording would allow another commissioner who wanted to be President, the opportunity to </w:t>
      </w:r>
      <w:r w:rsidR="002E0994">
        <w:t>run for that position</w:t>
      </w:r>
      <w:r w:rsidR="006D7DA3">
        <w:t>.</w:t>
      </w:r>
    </w:p>
    <w:p w14:paraId="47FC0928" w14:textId="58B0075B" w:rsidR="000E6F4C" w:rsidRDefault="000E6F4C" w:rsidP="000E6F4C">
      <w:pPr>
        <w:pStyle w:val="ListParagraph"/>
        <w:numPr>
          <w:ilvl w:val="0"/>
          <w:numId w:val="15"/>
        </w:numPr>
        <w:spacing w:after="0" w:line="240" w:lineRule="auto"/>
      </w:pPr>
      <w:r>
        <w:t>There is no additional compensation for this position.</w:t>
      </w:r>
    </w:p>
    <w:p w14:paraId="3BEC7C79" w14:textId="77777777" w:rsidR="000F47D7" w:rsidRDefault="006D7DA3" w:rsidP="006E1203">
      <w:pPr>
        <w:spacing w:after="0" w:line="240" w:lineRule="auto"/>
      </w:pPr>
      <w:r>
        <w:t xml:space="preserve">B. Roche, Ward 5 – </w:t>
      </w:r>
    </w:p>
    <w:p w14:paraId="194F551D" w14:textId="7A6FFF7A" w:rsidR="006D7DA3" w:rsidRDefault="00430E14" w:rsidP="000E6F4C">
      <w:pPr>
        <w:pStyle w:val="ListParagraph"/>
        <w:numPr>
          <w:ilvl w:val="0"/>
          <w:numId w:val="16"/>
        </w:numPr>
        <w:spacing w:after="0" w:line="240" w:lineRule="auto"/>
      </w:pPr>
      <w:r>
        <w:t>Typically, on the boards I have served on, the President and vice President are elected annu</w:t>
      </w:r>
      <w:r w:rsidR="006A7D5F">
        <w:t>ally. Either to allow another person the opportunity to serve in that capacity or to step down from the position if there is a life change.</w:t>
      </w:r>
    </w:p>
    <w:p w14:paraId="1A9E7D51" w14:textId="62DACD08" w:rsidR="000E6F4C" w:rsidRDefault="000E6F4C" w:rsidP="000E6F4C">
      <w:pPr>
        <w:spacing w:after="0" w:line="240" w:lineRule="auto"/>
      </w:pPr>
      <w:r>
        <w:t>S. Cephas, President and Ward 4 –</w:t>
      </w:r>
    </w:p>
    <w:p w14:paraId="775D3699" w14:textId="30684675" w:rsidR="000E6F4C" w:rsidRDefault="000E6F4C" w:rsidP="0018166E">
      <w:pPr>
        <w:pStyle w:val="ListParagraph"/>
        <w:numPr>
          <w:ilvl w:val="0"/>
          <w:numId w:val="16"/>
        </w:numPr>
        <w:spacing w:after="0" w:line="240" w:lineRule="auto"/>
      </w:pPr>
      <w:r>
        <w:t xml:space="preserve">It comes with more responsibility because you </w:t>
      </w:r>
      <w:proofErr w:type="gramStart"/>
      <w:r>
        <w:t>have to</w:t>
      </w:r>
      <w:proofErr w:type="gramEnd"/>
      <w:r>
        <w:t xml:space="preserve"> take over meetings if the </w:t>
      </w:r>
      <w:proofErr w:type="gramStart"/>
      <w:r>
        <w:t>Mayor</w:t>
      </w:r>
      <w:proofErr w:type="gramEnd"/>
      <w:r>
        <w:t xml:space="preserve"> isn’t there. </w:t>
      </w:r>
      <w:r w:rsidR="00C30EA6">
        <w:t xml:space="preserve">Also, </w:t>
      </w:r>
      <w:proofErr w:type="gramStart"/>
      <w:r w:rsidR="00C30EA6">
        <w:t>have to</w:t>
      </w:r>
      <w:proofErr w:type="gramEnd"/>
      <w:r w:rsidR="00C30EA6">
        <w:t xml:space="preserve"> take on other tasks if the </w:t>
      </w:r>
      <w:proofErr w:type="gramStart"/>
      <w:r w:rsidR="00C30EA6">
        <w:t>Mayor</w:t>
      </w:r>
      <w:proofErr w:type="gramEnd"/>
      <w:r w:rsidR="00C30EA6">
        <w:t xml:space="preserve"> is out for an extended time.</w:t>
      </w:r>
    </w:p>
    <w:p w14:paraId="6C308520" w14:textId="77777777" w:rsidR="0018166E" w:rsidRDefault="00C30EA6" w:rsidP="000E6F4C">
      <w:pPr>
        <w:spacing w:after="0" w:line="240" w:lineRule="auto"/>
      </w:pPr>
      <w:r>
        <w:t xml:space="preserve">Mayor Cephas – </w:t>
      </w:r>
    </w:p>
    <w:p w14:paraId="2EA9F83D" w14:textId="348BA472" w:rsidR="00C30EA6" w:rsidRDefault="00C30EA6" w:rsidP="0018166E">
      <w:pPr>
        <w:pStyle w:val="ListParagraph"/>
        <w:numPr>
          <w:ilvl w:val="0"/>
          <w:numId w:val="16"/>
        </w:numPr>
        <w:spacing w:after="0" w:line="240" w:lineRule="auto"/>
      </w:pPr>
      <w:r>
        <w:t>It can be challenging</w:t>
      </w:r>
      <w:r w:rsidR="008007DC">
        <w:t xml:space="preserve"> and is a commitment. </w:t>
      </w:r>
      <w:r w:rsidR="00037DB6">
        <w:t xml:space="preserve"> I don’t have a vote in </w:t>
      </w:r>
      <w:proofErr w:type="gramStart"/>
      <w:r w:rsidR="00037DB6">
        <w:t>this</w:t>
      </w:r>
      <w:proofErr w:type="gramEnd"/>
      <w:r w:rsidR="00037DB6">
        <w:t xml:space="preserve"> but I don’t know why it </w:t>
      </w:r>
      <w:proofErr w:type="gramStart"/>
      <w:r w:rsidR="00037DB6">
        <w:t>has to</w:t>
      </w:r>
      <w:proofErr w:type="gramEnd"/>
      <w:r w:rsidR="00037DB6">
        <w:t xml:space="preserve"> be changed.</w:t>
      </w:r>
      <w:r>
        <w:t xml:space="preserve"> </w:t>
      </w:r>
      <w:r w:rsidR="00062C58">
        <w:t xml:space="preserve">Mayor chairs more than the council Meeting. </w:t>
      </w:r>
    </w:p>
    <w:p w14:paraId="1F32EAB5" w14:textId="77777777" w:rsidR="0018166E" w:rsidRPr="0018166E" w:rsidRDefault="0018166E" w:rsidP="0018166E">
      <w:pPr>
        <w:spacing w:after="0" w:line="240" w:lineRule="auto"/>
        <w:rPr>
          <w:i/>
          <w:iCs/>
        </w:rPr>
      </w:pPr>
      <w:r w:rsidRPr="0018166E">
        <w:rPr>
          <w:i/>
          <w:iCs/>
        </w:rPr>
        <w:t>Council Action</w:t>
      </w:r>
    </w:p>
    <w:p w14:paraId="7F62F66B" w14:textId="4DDDADDD" w:rsidR="0018166E" w:rsidRPr="00DF0D75" w:rsidRDefault="0018166E" w:rsidP="0018166E">
      <w:pPr>
        <w:spacing w:after="0" w:line="240" w:lineRule="auto"/>
      </w:pPr>
      <w:r>
        <w:t xml:space="preserve">Commissioners vote in favor 4-1 </w:t>
      </w:r>
      <w:r w:rsidR="00F8404D">
        <w:t>(</w:t>
      </w:r>
      <w:r w:rsidR="009F0214">
        <w:t>S. Cephas, Presid</w:t>
      </w:r>
      <w:r w:rsidR="00582873">
        <w:t>ent and Ward 4 abstained because he is holding the position of President)</w:t>
      </w:r>
      <w:r>
        <w:t>.</w:t>
      </w:r>
    </w:p>
    <w:p w14:paraId="2A385E42" w14:textId="79F070A1" w:rsidR="000F47D7" w:rsidRDefault="000F47D7" w:rsidP="006E1203">
      <w:pPr>
        <w:spacing w:after="0" w:line="240" w:lineRule="auto"/>
      </w:pPr>
    </w:p>
    <w:p w14:paraId="287126BD" w14:textId="59FC10AD" w:rsidR="003504C7" w:rsidRDefault="003504C7" w:rsidP="003504C7">
      <w:pPr>
        <w:spacing w:after="0" w:line="240" w:lineRule="auto"/>
        <w:rPr>
          <w:b/>
          <w:bCs/>
        </w:rPr>
      </w:pPr>
      <w:r w:rsidRPr="003504C7">
        <w:rPr>
          <w:b/>
          <w:bCs/>
        </w:rPr>
        <w:t xml:space="preserve">Old Business </w:t>
      </w:r>
      <w:r w:rsidR="0018166E">
        <w:rPr>
          <w:b/>
          <w:bCs/>
        </w:rPr>
        <w:t>- none</w:t>
      </w:r>
    </w:p>
    <w:p w14:paraId="36BEB1FD" w14:textId="77777777" w:rsidR="003504C7" w:rsidRDefault="003504C7" w:rsidP="003504C7">
      <w:pPr>
        <w:spacing w:after="0" w:line="240" w:lineRule="auto"/>
        <w:rPr>
          <w:b/>
          <w:bCs/>
        </w:rPr>
      </w:pPr>
    </w:p>
    <w:p w14:paraId="1D3ADB8F" w14:textId="24093E98" w:rsidR="003504C7" w:rsidRDefault="003504C7" w:rsidP="003504C7">
      <w:pPr>
        <w:spacing w:after="0" w:line="240" w:lineRule="auto"/>
        <w:rPr>
          <w:b/>
          <w:bCs/>
        </w:rPr>
      </w:pPr>
      <w:r w:rsidRPr="003504C7">
        <w:rPr>
          <w:b/>
          <w:bCs/>
        </w:rPr>
        <w:t>New Business</w:t>
      </w:r>
      <w:r w:rsidR="0018166E">
        <w:rPr>
          <w:b/>
          <w:bCs/>
        </w:rPr>
        <w:t xml:space="preserve"> - none</w:t>
      </w:r>
    </w:p>
    <w:p w14:paraId="55940E38" w14:textId="77777777" w:rsidR="003504C7" w:rsidRPr="003504C7" w:rsidRDefault="003504C7" w:rsidP="003504C7">
      <w:pPr>
        <w:spacing w:after="0" w:line="240" w:lineRule="auto"/>
        <w:rPr>
          <w:b/>
          <w:bCs/>
        </w:rPr>
      </w:pPr>
    </w:p>
    <w:p w14:paraId="7605AC73" w14:textId="2BF25C6D" w:rsidR="003504C7" w:rsidRPr="003504C7" w:rsidRDefault="003504C7" w:rsidP="003504C7">
      <w:pPr>
        <w:spacing w:after="0" w:line="240" w:lineRule="auto"/>
      </w:pPr>
      <w:r w:rsidRPr="003504C7">
        <w:rPr>
          <w:b/>
        </w:rPr>
        <w:t>Meetings</w:t>
      </w:r>
      <w:r w:rsidRPr="003504C7">
        <w:rPr>
          <w:b/>
        </w:rPr>
        <w:tab/>
      </w:r>
    </w:p>
    <w:p w14:paraId="1CD134C7" w14:textId="5118AC73" w:rsidR="003504C7" w:rsidRDefault="00582873" w:rsidP="00582873">
      <w:pPr>
        <w:spacing w:after="0" w:line="240" w:lineRule="auto"/>
        <w:rPr>
          <w:b/>
        </w:rPr>
      </w:pPr>
      <w:r>
        <w:rPr>
          <w:noProof/>
        </w:rPr>
        <w:t xml:space="preserve">All meetings </w:t>
      </w:r>
      <w:r w:rsidR="006525CF">
        <w:rPr>
          <w:noProof/>
        </w:rPr>
        <w:t>posted on city website.</w:t>
      </w:r>
    </w:p>
    <w:p w14:paraId="1923904E" w14:textId="77777777" w:rsidR="003504C7" w:rsidRDefault="003504C7" w:rsidP="003504C7">
      <w:pPr>
        <w:spacing w:after="0" w:line="240" w:lineRule="auto"/>
      </w:pPr>
    </w:p>
    <w:p w14:paraId="22E75372" w14:textId="7E0A89FC" w:rsidR="006525CF" w:rsidRPr="00DD5593" w:rsidRDefault="006525CF" w:rsidP="003504C7">
      <w:pPr>
        <w:spacing w:after="0" w:line="240" w:lineRule="auto"/>
        <w:rPr>
          <w:b/>
          <w:bCs/>
        </w:rPr>
      </w:pPr>
      <w:r w:rsidRPr="00DD5593">
        <w:rPr>
          <w:b/>
          <w:bCs/>
        </w:rPr>
        <w:t>Public Comment</w:t>
      </w:r>
    </w:p>
    <w:p w14:paraId="7AD73568" w14:textId="0B16F8E7" w:rsidR="006525CF" w:rsidRDefault="006525CF" w:rsidP="003504C7">
      <w:pPr>
        <w:spacing w:after="0" w:line="240" w:lineRule="auto"/>
      </w:pPr>
      <w:r>
        <w:t xml:space="preserve">Jeannette </w:t>
      </w:r>
      <w:r w:rsidR="00CF5C42">
        <w:t xml:space="preserve">Pollack, Belvedere – I think all residents should take advantage of participating in local government and ask </w:t>
      </w:r>
      <w:r w:rsidR="00EE1562">
        <w:t>questions. I find the current commissioners an engaging and transparent body.</w:t>
      </w:r>
    </w:p>
    <w:p w14:paraId="55BC5DB3" w14:textId="08129DE9" w:rsidR="00192F56" w:rsidRPr="003504C7" w:rsidRDefault="00192F56" w:rsidP="003504C7">
      <w:pPr>
        <w:spacing w:after="0" w:line="240" w:lineRule="auto"/>
      </w:pPr>
      <w:r>
        <w:t xml:space="preserve">I agree with </w:t>
      </w:r>
      <w:r w:rsidR="003C05D0">
        <w:t>Commissioner Summers and Commissioner Lewis-Sisco on the di</w:t>
      </w:r>
      <w:r w:rsidR="000F2604">
        <w:t xml:space="preserve">scussion surrounding </w:t>
      </w:r>
      <w:proofErr w:type="gramStart"/>
      <w:r w:rsidR="000F2604">
        <w:t>the Parcel</w:t>
      </w:r>
      <w:proofErr w:type="gramEnd"/>
      <w:r w:rsidR="000F2604">
        <w:t xml:space="preserve"> 2088 under </w:t>
      </w:r>
      <w:proofErr w:type="gramStart"/>
      <w:r w:rsidR="000F2604">
        <w:t>the Ordinance</w:t>
      </w:r>
      <w:proofErr w:type="gramEnd"/>
      <w:r w:rsidR="00DD5593">
        <w:t xml:space="preserve"> 1255.</w:t>
      </w:r>
    </w:p>
    <w:p w14:paraId="420DBC51" w14:textId="77777777" w:rsidR="00DD5593" w:rsidRDefault="00DD5593" w:rsidP="003504C7">
      <w:pPr>
        <w:spacing w:after="0" w:line="240" w:lineRule="auto"/>
        <w:rPr>
          <w:b/>
        </w:rPr>
      </w:pPr>
    </w:p>
    <w:p w14:paraId="595DC0EF" w14:textId="77777777" w:rsidR="00D80B86" w:rsidRDefault="003504C7" w:rsidP="003504C7">
      <w:pPr>
        <w:spacing w:after="0" w:line="240" w:lineRule="auto"/>
        <w:rPr>
          <w:b/>
        </w:rPr>
      </w:pPr>
      <w:r w:rsidRPr="003504C7">
        <w:rPr>
          <w:b/>
        </w:rPr>
        <w:t>City Manager Comments</w:t>
      </w:r>
      <w:r w:rsidRPr="003504C7">
        <w:rPr>
          <w:b/>
        </w:rPr>
        <w:tab/>
      </w:r>
    </w:p>
    <w:p w14:paraId="2B7E9F88" w14:textId="46ED55DE" w:rsidR="003504C7" w:rsidRPr="007B587A" w:rsidRDefault="003504C7" w:rsidP="003504C7">
      <w:pPr>
        <w:spacing w:after="0" w:line="240" w:lineRule="auto"/>
        <w:rPr>
          <w:b/>
          <w:bCs/>
        </w:rPr>
      </w:pPr>
      <w:r w:rsidRPr="007B587A">
        <w:rPr>
          <w:b/>
          <w:bCs/>
        </w:rPr>
        <w:t>Administrative Report from City Manager Glenn Steckman</w:t>
      </w:r>
    </w:p>
    <w:p w14:paraId="597CCF4E" w14:textId="22C2058C" w:rsidR="00085DD5" w:rsidRDefault="00085DD5" w:rsidP="00151D13">
      <w:pPr>
        <w:pStyle w:val="ListParagraph"/>
        <w:numPr>
          <w:ilvl w:val="0"/>
          <w:numId w:val="16"/>
        </w:numPr>
        <w:spacing w:after="0" w:line="240" w:lineRule="auto"/>
      </w:pPr>
      <w:r>
        <w:t xml:space="preserve">The </w:t>
      </w:r>
      <w:r w:rsidR="00FB5216">
        <w:t xml:space="preserve">areas where the Ironman takes place </w:t>
      </w:r>
      <w:r w:rsidR="00E25A25">
        <w:t xml:space="preserve">are </w:t>
      </w:r>
      <w:r w:rsidR="00FB5216">
        <w:t xml:space="preserve">being cleaned up </w:t>
      </w:r>
    </w:p>
    <w:p w14:paraId="12C2721D" w14:textId="7B435805" w:rsidR="0098573F" w:rsidRDefault="0098573F" w:rsidP="00151D13">
      <w:pPr>
        <w:pStyle w:val="ListParagraph"/>
        <w:numPr>
          <w:ilvl w:val="0"/>
          <w:numId w:val="16"/>
        </w:numPr>
        <w:spacing w:after="0" w:line="240" w:lineRule="auto"/>
      </w:pPr>
      <w:r>
        <w:t xml:space="preserve">Looking for volunteers to </w:t>
      </w:r>
      <w:r w:rsidR="006C6E4F">
        <w:t>clean up their neighborhoods</w:t>
      </w:r>
    </w:p>
    <w:p w14:paraId="1FB81CE9" w14:textId="1746FABC" w:rsidR="006C6E4F" w:rsidRDefault="006C6E4F" w:rsidP="00151D13">
      <w:pPr>
        <w:pStyle w:val="ListParagraph"/>
        <w:numPr>
          <w:ilvl w:val="0"/>
          <w:numId w:val="16"/>
        </w:numPr>
        <w:spacing w:after="0" w:line="240" w:lineRule="auto"/>
      </w:pPr>
      <w:r>
        <w:t xml:space="preserve">Have gotten applications </w:t>
      </w:r>
      <w:r w:rsidR="00A440D0">
        <w:t xml:space="preserve">for volunteers on city </w:t>
      </w:r>
      <w:r w:rsidR="00484AF2">
        <w:t>committees</w:t>
      </w:r>
    </w:p>
    <w:p w14:paraId="402FCAA9" w14:textId="793F37DA" w:rsidR="00484AF2" w:rsidRDefault="00484AF2" w:rsidP="00151D13">
      <w:pPr>
        <w:pStyle w:val="ListParagraph"/>
        <w:numPr>
          <w:ilvl w:val="0"/>
          <w:numId w:val="16"/>
        </w:numPr>
        <w:spacing w:after="0" w:line="240" w:lineRule="auto"/>
      </w:pPr>
      <w:r>
        <w:t xml:space="preserve">Public Works is working on ADA </w:t>
      </w:r>
      <w:r w:rsidR="00C92E3B">
        <w:t>upgrades on intersection curbs</w:t>
      </w:r>
      <w:r w:rsidR="00502910">
        <w:t>. Working on Muir and Academy today.</w:t>
      </w:r>
      <w:r w:rsidR="00A21CB4">
        <w:t xml:space="preserve"> Paving will </w:t>
      </w:r>
      <w:r w:rsidR="003136F0">
        <w:t>occur when the ADA upgrades are done.</w:t>
      </w:r>
    </w:p>
    <w:p w14:paraId="22DB97AA" w14:textId="3C07BCDD" w:rsidR="00502910" w:rsidRDefault="00502910" w:rsidP="00151D13">
      <w:pPr>
        <w:pStyle w:val="ListParagraph"/>
        <w:numPr>
          <w:ilvl w:val="0"/>
          <w:numId w:val="16"/>
        </w:numPr>
        <w:spacing w:after="0" w:line="240" w:lineRule="auto"/>
      </w:pPr>
      <w:r>
        <w:t xml:space="preserve">There is </w:t>
      </w:r>
      <w:r w:rsidR="00057152">
        <w:t xml:space="preserve">pushback on </w:t>
      </w:r>
      <w:r w:rsidR="00745F37">
        <w:t xml:space="preserve">starting </w:t>
      </w:r>
      <w:r w:rsidR="00057152">
        <w:t xml:space="preserve">the Dog Park at Cannery Park </w:t>
      </w:r>
      <w:r w:rsidR="003136F0">
        <w:t>because there is a lot of concrete being cleaned out</w:t>
      </w:r>
      <w:r w:rsidR="00745F37">
        <w:t xml:space="preserve"> </w:t>
      </w:r>
      <w:r w:rsidR="000B2C6F">
        <w:t>of that area.</w:t>
      </w:r>
    </w:p>
    <w:p w14:paraId="6A64C66E" w14:textId="30187CF1" w:rsidR="000B2C6F" w:rsidRPr="003504C7" w:rsidRDefault="000B2C6F" w:rsidP="00E25A25">
      <w:pPr>
        <w:pStyle w:val="ListParagraph"/>
        <w:numPr>
          <w:ilvl w:val="0"/>
          <w:numId w:val="16"/>
        </w:numPr>
        <w:spacing w:after="0" w:line="240" w:lineRule="auto"/>
      </w:pPr>
      <w:r>
        <w:t xml:space="preserve">Looking for state grants for the next </w:t>
      </w:r>
      <w:proofErr w:type="gramStart"/>
      <w:r>
        <w:t>phase</w:t>
      </w:r>
      <w:proofErr w:type="gramEnd"/>
      <w:r>
        <w:t xml:space="preserve"> which includes the </w:t>
      </w:r>
      <w:r w:rsidR="00E25A25">
        <w:t>S</w:t>
      </w:r>
      <w:r>
        <w:t xml:space="preserve">kate </w:t>
      </w:r>
      <w:r w:rsidR="00E25A25">
        <w:t>P</w:t>
      </w:r>
      <w:r>
        <w:t>ark</w:t>
      </w:r>
    </w:p>
    <w:p w14:paraId="33BADD47" w14:textId="06314B25" w:rsidR="003504C7" w:rsidRPr="007B587A" w:rsidRDefault="003504C7" w:rsidP="003504C7">
      <w:pPr>
        <w:spacing w:after="0" w:line="240" w:lineRule="auto"/>
        <w:rPr>
          <w:b/>
          <w:bCs/>
        </w:rPr>
      </w:pPr>
      <w:r w:rsidRPr="007B587A">
        <w:rPr>
          <w:b/>
          <w:bCs/>
        </w:rPr>
        <w:t xml:space="preserve">Departmental Update, Public Works </w:t>
      </w:r>
    </w:p>
    <w:p w14:paraId="22C7C177" w14:textId="00AB824F" w:rsidR="003504C7" w:rsidRDefault="003504C7" w:rsidP="003504C7">
      <w:pPr>
        <w:spacing w:after="0" w:line="240" w:lineRule="auto"/>
        <w:ind w:left="720"/>
      </w:pPr>
      <w:r>
        <w:t>P</w:t>
      </w:r>
      <w:r w:rsidRPr="003504C7">
        <w:t>resentation from Director of Public Works, Wayne Suggs</w:t>
      </w:r>
    </w:p>
    <w:p w14:paraId="3990EAE4" w14:textId="77777777" w:rsidR="00ED28FB" w:rsidRPr="00ED28FB" w:rsidRDefault="00ED28FB" w:rsidP="00D71F29">
      <w:pPr>
        <w:pStyle w:val="ListParagraph"/>
        <w:numPr>
          <w:ilvl w:val="0"/>
          <w:numId w:val="17"/>
        </w:numPr>
        <w:spacing w:after="0" w:line="240" w:lineRule="auto"/>
      </w:pPr>
      <w:r w:rsidRPr="00ED28FB">
        <w:t>Buildings and Grounds</w:t>
      </w:r>
    </w:p>
    <w:p w14:paraId="078FFF41" w14:textId="77777777" w:rsidR="00ED28FB" w:rsidRPr="00ED28FB" w:rsidRDefault="00ED28FB" w:rsidP="00D71F29">
      <w:pPr>
        <w:pStyle w:val="ListParagraph"/>
        <w:numPr>
          <w:ilvl w:val="0"/>
          <w:numId w:val="18"/>
        </w:numPr>
        <w:spacing w:after="0" w:line="240" w:lineRule="auto"/>
        <w:ind w:left="1800"/>
      </w:pPr>
      <w:r w:rsidRPr="00ED28FB">
        <w:t>Working on applications for Solar Grants</w:t>
      </w:r>
    </w:p>
    <w:p w14:paraId="463014F6" w14:textId="77777777" w:rsidR="00ED28FB" w:rsidRPr="00ED28FB" w:rsidRDefault="00ED28FB" w:rsidP="00D71F29">
      <w:pPr>
        <w:pStyle w:val="ListParagraph"/>
        <w:numPr>
          <w:ilvl w:val="0"/>
          <w:numId w:val="18"/>
        </w:numPr>
        <w:spacing w:after="0" w:line="240" w:lineRule="auto"/>
        <w:ind w:left="1800"/>
      </w:pPr>
      <w:r w:rsidRPr="00ED28FB">
        <w:t>Working with Christmas lights to consolidate working bulbs</w:t>
      </w:r>
    </w:p>
    <w:p w14:paraId="624543C5" w14:textId="77777777" w:rsidR="00ED28FB" w:rsidRPr="00ED28FB" w:rsidRDefault="00ED28FB" w:rsidP="00D71F29">
      <w:pPr>
        <w:pStyle w:val="ListParagraph"/>
        <w:numPr>
          <w:ilvl w:val="0"/>
          <w:numId w:val="18"/>
        </w:numPr>
        <w:spacing w:after="0" w:line="240" w:lineRule="auto"/>
        <w:ind w:left="1800"/>
      </w:pPr>
      <w:r w:rsidRPr="00ED28FB">
        <w:t>Delmarva Power Program for energy reduction at the PSB to begin by the end of September</w:t>
      </w:r>
    </w:p>
    <w:p w14:paraId="6D6A235C" w14:textId="53652343" w:rsidR="00A72A4A" w:rsidRDefault="00A72A4A" w:rsidP="00A72A4A">
      <w:pPr>
        <w:pStyle w:val="ListParagraph"/>
        <w:numPr>
          <w:ilvl w:val="0"/>
          <w:numId w:val="17"/>
        </w:numPr>
        <w:spacing w:after="0" w:line="240" w:lineRule="auto"/>
      </w:pPr>
      <w:r>
        <w:t>Mechanic Operations</w:t>
      </w:r>
      <w:r w:rsidR="000767FE">
        <w:t xml:space="preserve"> (Newly hired mechanic has do</w:t>
      </w:r>
      <w:r w:rsidR="003D585E">
        <w:t>ne a lot of work since he began)</w:t>
      </w:r>
    </w:p>
    <w:p w14:paraId="1BDB5F35" w14:textId="2848C8B4" w:rsidR="00A72A4A" w:rsidRDefault="00A72A4A" w:rsidP="000767FE">
      <w:pPr>
        <w:pStyle w:val="ListParagraph"/>
        <w:numPr>
          <w:ilvl w:val="0"/>
          <w:numId w:val="19"/>
        </w:numPr>
        <w:spacing w:after="0" w:line="240" w:lineRule="auto"/>
        <w:ind w:left="1800"/>
      </w:pPr>
      <w:r>
        <w:t>Working to develop policy and procedures for Maintenance on all City fleet vehicles</w:t>
      </w:r>
    </w:p>
    <w:p w14:paraId="3BD90F22" w14:textId="1C1F10AA" w:rsidR="00A72A4A" w:rsidRDefault="00A72A4A" w:rsidP="000767FE">
      <w:pPr>
        <w:pStyle w:val="ListParagraph"/>
        <w:numPr>
          <w:ilvl w:val="0"/>
          <w:numId w:val="19"/>
        </w:numPr>
        <w:spacing w:after="0" w:line="240" w:lineRule="auto"/>
        <w:ind w:left="1800"/>
      </w:pPr>
      <w:r>
        <w:t>Over 50 oil changes</w:t>
      </w:r>
    </w:p>
    <w:p w14:paraId="0A5DCAF5" w14:textId="0FABFAD5" w:rsidR="00A72A4A" w:rsidRDefault="00A72A4A" w:rsidP="000767FE">
      <w:pPr>
        <w:pStyle w:val="ListParagraph"/>
        <w:numPr>
          <w:ilvl w:val="0"/>
          <w:numId w:val="19"/>
        </w:numPr>
        <w:spacing w:after="0" w:line="240" w:lineRule="auto"/>
        <w:ind w:left="1800"/>
      </w:pPr>
      <w:r>
        <w:t>117 in house repairs since July 7th.</w:t>
      </w:r>
    </w:p>
    <w:p w14:paraId="634EC694" w14:textId="38473083" w:rsidR="00662BDA" w:rsidRPr="003504C7" w:rsidRDefault="00A72A4A" w:rsidP="000767FE">
      <w:pPr>
        <w:pStyle w:val="ListParagraph"/>
        <w:numPr>
          <w:ilvl w:val="0"/>
          <w:numId w:val="19"/>
        </w:numPr>
        <w:spacing w:after="0" w:line="240" w:lineRule="auto"/>
        <w:ind w:left="1800"/>
      </w:pPr>
      <w:r>
        <w:t xml:space="preserve">Replace safety lights, </w:t>
      </w:r>
      <w:proofErr w:type="gramStart"/>
      <w:r>
        <w:t>ensured</w:t>
      </w:r>
      <w:proofErr w:type="gramEnd"/>
      <w:r>
        <w:t xml:space="preserve"> safety equipment on all vehicles are working properly</w:t>
      </w:r>
    </w:p>
    <w:p w14:paraId="2AFDC89F" w14:textId="77777777" w:rsidR="00C46526" w:rsidRPr="00C46526" w:rsidRDefault="00C46526" w:rsidP="00C46526">
      <w:pPr>
        <w:pStyle w:val="ListParagraph"/>
        <w:numPr>
          <w:ilvl w:val="0"/>
          <w:numId w:val="17"/>
        </w:numPr>
        <w:spacing w:after="0" w:line="240" w:lineRule="auto"/>
      </w:pPr>
      <w:r w:rsidRPr="00C46526">
        <w:t>City of Cambridge Water</w:t>
      </w:r>
    </w:p>
    <w:p w14:paraId="65064EA1" w14:textId="4C3F234A" w:rsidR="00C46526" w:rsidRPr="00C46526" w:rsidRDefault="00C46526" w:rsidP="006964D0">
      <w:pPr>
        <w:pStyle w:val="ListParagraph"/>
        <w:numPr>
          <w:ilvl w:val="0"/>
          <w:numId w:val="21"/>
        </w:numPr>
        <w:spacing w:after="0" w:line="240" w:lineRule="auto"/>
      </w:pPr>
      <w:r w:rsidRPr="00C46526">
        <w:t>1513 locates responded to, not including relocates, in FY 2025</w:t>
      </w:r>
    </w:p>
    <w:p w14:paraId="3E0372A5" w14:textId="56ACA946" w:rsidR="00C46526" w:rsidRPr="00C46526" w:rsidRDefault="00C46526" w:rsidP="006964D0">
      <w:pPr>
        <w:pStyle w:val="ListParagraph"/>
        <w:numPr>
          <w:ilvl w:val="0"/>
          <w:numId w:val="21"/>
        </w:numPr>
        <w:spacing w:after="0" w:line="240" w:lineRule="auto"/>
      </w:pPr>
      <w:r w:rsidRPr="00C46526">
        <w:t>79 water leaks repaired</w:t>
      </w:r>
    </w:p>
    <w:p w14:paraId="2551FCF5" w14:textId="15A741EC" w:rsidR="00C46526" w:rsidRPr="00C46526" w:rsidRDefault="00C46526" w:rsidP="006964D0">
      <w:pPr>
        <w:pStyle w:val="ListParagraph"/>
        <w:numPr>
          <w:ilvl w:val="0"/>
          <w:numId w:val="21"/>
        </w:numPr>
        <w:spacing w:after="0" w:line="240" w:lineRule="auto"/>
      </w:pPr>
      <w:r w:rsidRPr="00C46526">
        <w:t>Up</w:t>
      </w:r>
      <w:r w:rsidR="001E1A28">
        <w:t>g</w:t>
      </w:r>
      <w:r w:rsidRPr="00C46526">
        <w:t xml:space="preserve">rade domestic water lines with new, and in most cases larger pipe diameters at Meadow Ave (160ft), Bayly Road (120ft), and </w:t>
      </w:r>
      <w:proofErr w:type="spellStart"/>
      <w:r w:rsidRPr="00C46526">
        <w:t>Moores</w:t>
      </w:r>
      <w:proofErr w:type="spellEnd"/>
      <w:r w:rsidRPr="00C46526">
        <w:t xml:space="preserve"> Ave (80ft).</w:t>
      </w:r>
    </w:p>
    <w:p w14:paraId="556214C0" w14:textId="4720E0B6" w:rsidR="00C46526" w:rsidRPr="00C46526" w:rsidRDefault="00C46526" w:rsidP="006964D0">
      <w:pPr>
        <w:pStyle w:val="ListParagraph"/>
        <w:numPr>
          <w:ilvl w:val="0"/>
          <w:numId w:val="21"/>
        </w:numPr>
        <w:spacing w:after="0" w:line="240" w:lineRule="auto"/>
      </w:pPr>
      <w:r w:rsidRPr="00C46526">
        <w:t>31 new water services installed, most with fire suppression</w:t>
      </w:r>
    </w:p>
    <w:p w14:paraId="2EC2EA1C" w14:textId="2A839F6C" w:rsidR="00C46526" w:rsidRPr="00C46526" w:rsidRDefault="00C46526" w:rsidP="006964D0">
      <w:pPr>
        <w:pStyle w:val="ListParagraph"/>
        <w:numPr>
          <w:ilvl w:val="0"/>
          <w:numId w:val="21"/>
        </w:numPr>
        <w:spacing w:after="0" w:line="240" w:lineRule="auto"/>
      </w:pPr>
      <w:r w:rsidRPr="00C46526">
        <w:t>5 hydrants replaced due to vehicle damage</w:t>
      </w:r>
    </w:p>
    <w:p w14:paraId="7A23ABB5" w14:textId="16295B13" w:rsidR="003504C7" w:rsidRDefault="00C46526" w:rsidP="006964D0">
      <w:pPr>
        <w:pStyle w:val="ListParagraph"/>
        <w:numPr>
          <w:ilvl w:val="0"/>
          <w:numId w:val="21"/>
        </w:numPr>
        <w:spacing w:after="0" w:line="240" w:lineRule="auto"/>
      </w:pPr>
      <w:r w:rsidRPr="00C46526">
        <w:t>5 new water treatment licenses and 3 new MD water sampling certificates</w:t>
      </w:r>
    </w:p>
    <w:p w14:paraId="5280459F" w14:textId="77777777" w:rsidR="00726605" w:rsidRDefault="00726605" w:rsidP="00726605">
      <w:pPr>
        <w:pStyle w:val="ListParagraph"/>
        <w:numPr>
          <w:ilvl w:val="0"/>
          <w:numId w:val="17"/>
        </w:numPr>
        <w:spacing w:after="0" w:line="240" w:lineRule="auto"/>
      </w:pPr>
      <w:proofErr w:type="spellStart"/>
      <w:r>
        <w:t>Cartegraph</w:t>
      </w:r>
      <w:proofErr w:type="spellEnd"/>
      <w:r>
        <w:t>/</w:t>
      </w:r>
      <w:proofErr w:type="spellStart"/>
      <w:r>
        <w:t>OpenGov</w:t>
      </w:r>
      <w:proofErr w:type="spellEnd"/>
    </w:p>
    <w:p w14:paraId="1DFBC45F" w14:textId="2BB7B4AD" w:rsidR="00726605" w:rsidRDefault="00726605" w:rsidP="00726605">
      <w:pPr>
        <w:pStyle w:val="ListParagraph"/>
        <w:numPr>
          <w:ilvl w:val="1"/>
          <w:numId w:val="24"/>
        </w:numPr>
        <w:spacing w:after="0" w:line="240" w:lineRule="auto"/>
        <w:ind w:left="1800"/>
      </w:pPr>
      <w:r>
        <w:t xml:space="preserve">DPW is using </w:t>
      </w:r>
      <w:proofErr w:type="spellStart"/>
      <w:r>
        <w:t>Cartegraph</w:t>
      </w:r>
      <w:proofErr w:type="spellEnd"/>
      <w:r>
        <w:t xml:space="preserve"> for work orders and assigning tasks </w:t>
      </w:r>
      <w:proofErr w:type="gramStart"/>
      <w:r>
        <w:t>with the exception of</w:t>
      </w:r>
      <w:proofErr w:type="gramEnd"/>
      <w:r>
        <w:t xml:space="preserve"> the Water </w:t>
      </w:r>
      <w:proofErr w:type="gramStart"/>
      <w:r>
        <w:t>division</w:t>
      </w:r>
      <w:proofErr w:type="gramEnd"/>
    </w:p>
    <w:p w14:paraId="1E48BF5F" w14:textId="02651511" w:rsidR="00726605" w:rsidRDefault="00726605" w:rsidP="00726605">
      <w:pPr>
        <w:pStyle w:val="ListParagraph"/>
        <w:numPr>
          <w:ilvl w:val="1"/>
          <w:numId w:val="24"/>
        </w:numPr>
        <w:spacing w:after="0" w:line="240" w:lineRule="auto"/>
        <w:ind w:left="1800"/>
      </w:pPr>
      <w:r>
        <w:t>We still need an integration from the accounting/billing software to incorporate the Water Division</w:t>
      </w:r>
    </w:p>
    <w:p w14:paraId="6EF0B18D" w14:textId="01D44F38" w:rsidR="00726605" w:rsidRDefault="00726605" w:rsidP="00726605">
      <w:pPr>
        <w:pStyle w:val="ListParagraph"/>
        <w:numPr>
          <w:ilvl w:val="1"/>
          <w:numId w:val="24"/>
        </w:numPr>
        <w:spacing w:after="0" w:line="240" w:lineRule="auto"/>
        <w:ind w:left="1800"/>
      </w:pPr>
      <w:r>
        <w:t xml:space="preserve">Over 45 abatements so far in FY 2026 from Code Enforcement who is now using </w:t>
      </w:r>
      <w:proofErr w:type="spellStart"/>
      <w:r>
        <w:t>Cartegraph</w:t>
      </w:r>
      <w:proofErr w:type="spellEnd"/>
      <w:r>
        <w:t xml:space="preserve"> for abatements</w:t>
      </w:r>
    </w:p>
    <w:p w14:paraId="7B846904" w14:textId="19E842D4" w:rsidR="00212E43" w:rsidRPr="007B587A" w:rsidRDefault="00212E43" w:rsidP="00212E43">
      <w:pPr>
        <w:spacing w:after="0" w:line="240" w:lineRule="auto"/>
        <w:rPr>
          <w:i/>
          <w:iCs/>
          <w:sz w:val="28"/>
          <w:szCs w:val="28"/>
          <w:u w:val="single"/>
        </w:rPr>
      </w:pPr>
      <w:bookmarkStart w:id="4" w:name="_Hlk208776757"/>
      <w:r w:rsidRPr="007B587A">
        <w:rPr>
          <w:i/>
          <w:iCs/>
          <w:sz w:val="28"/>
          <w:szCs w:val="28"/>
          <w:u w:val="single"/>
        </w:rPr>
        <w:t>Questions</w:t>
      </w:r>
    </w:p>
    <w:bookmarkEnd w:id="4"/>
    <w:p w14:paraId="7A9111BC" w14:textId="77777777" w:rsidR="009B3BDC" w:rsidRDefault="00212E43" w:rsidP="00212E43">
      <w:pPr>
        <w:spacing w:after="0" w:line="240" w:lineRule="auto"/>
      </w:pPr>
      <w:r w:rsidRPr="005C5DE4">
        <w:t xml:space="preserve">B. </w:t>
      </w:r>
      <w:r w:rsidR="005C5DE4" w:rsidRPr="005C5DE4">
        <w:t xml:space="preserve">Summers, Ward 1 </w:t>
      </w:r>
      <w:r w:rsidR="005C5DE4">
        <w:t>–</w:t>
      </w:r>
      <w:r w:rsidR="005C5DE4" w:rsidRPr="005C5DE4">
        <w:t xml:space="preserve"> </w:t>
      </w:r>
    </w:p>
    <w:p w14:paraId="24E4C9A7" w14:textId="314D3904" w:rsidR="00212E43" w:rsidRDefault="005C5DE4" w:rsidP="009B3BDC">
      <w:pPr>
        <w:pStyle w:val="ListParagraph"/>
        <w:numPr>
          <w:ilvl w:val="0"/>
          <w:numId w:val="17"/>
        </w:numPr>
        <w:spacing w:after="0" w:line="240" w:lineRule="auto"/>
      </w:pPr>
      <w:r>
        <w:t>The reports</w:t>
      </w:r>
      <w:r w:rsidR="00A758C7">
        <w:t xml:space="preserve"> you get on work orders might be helpful to the commissioners</w:t>
      </w:r>
    </w:p>
    <w:p w14:paraId="16858CA2" w14:textId="77777777" w:rsidR="009B3BDC" w:rsidRDefault="00435A57" w:rsidP="009B3BDC">
      <w:pPr>
        <w:spacing w:after="0" w:line="240" w:lineRule="auto"/>
      </w:pPr>
      <w:r>
        <w:t xml:space="preserve">S. Lewis-Sisco, Ward 2 </w:t>
      </w:r>
      <w:r w:rsidR="00370892">
        <w:t>–</w:t>
      </w:r>
      <w:r>
        <w:t xml:space="preserve"> </w:t>
      </w:r>
    </w:p>
    <w:p w14:paraId="32250299" w14:textId="1D385E47" w:rsidR="00435A57" w:rsidRDefault="00370892" w:rsidP="009B3BDC">
      <w:pPr>
        <w:pStyle w:val="ListParagraph"/>
        <w:numPr>
          <w:ilvl w:val="0"/>
          <w:numId w:val="17"/>
        </w:numPr>
        <w:spacing w:after="0" w:line="240" w:lineRule="auto"/>
      </w:pPr>
      <w:r>
        <w:t>Can some of the solar grant money be used for place</w:t>
      </w:r>
      <w:r w:rsidR="006C04A8">
        <w:t>s in neighborhoods</w:t>
      </w:r>
      <w:r>
        <w:t xml:space="preserve"> </w:t>
      </w:r>
      <w:r w:rsidR="00832930">
        <w:t>that need more lighting</w:t>
      </w:r>
      <w:r w:rsidR="008A6E33">
        <w:t xml:space="preserve"> (</w:t>
      </w:r>
      <w:r w:rsidR="00AA3F34">
        <w:t xml:space="preserve">Calvin </w:t>
      </w:r>
      <w:r w:rsidR="008A6E33">
        <w:t>Mowbray</w:t>
      </w:r>
      <w:r w:rsidR="001A279B">
        <w:t xml:space="preserve"> and Gloria Richardson area</w:t>
      </w:r>
      <w:r w:rsidR="00932965">
        <w:t>) Answer</w:t>
      </w:r>
      <w:r w:rsidR="00335411">
        <w:t xml:space="preserve"> (</w:t>
      </w:r>
      <w:r w:rsidR="00DC54D3">
        <w:t>W. Suggs)</w:t>
      </w:r>
      <w:r w:rsidR="00932965">
        <w:t xml:space="preserve">: </w:t>
      </w:r>
      <w:proofErr w:type="gramStart"/>
      <w:r w:rsidR="00932965">
        <w:t>No</w:t>
      </w:r>
      <w:proofErr w:type="gramEnd"/>
      <w:r w:rsidR="00932965">
        <w:t xml:space="preserve"> </w:t>
      </w:r>
      <w:r w:rsidR="00522170">
        <w:t>it can’t be used for lighting. Answer</w:t>
      </w:r>
      <w:r w:rsidR="00DC54D3">
        <w:t xml:space="preserve"> (G. Steckman)</w:t>
      </w:r>
      <w:r w:rsidR="00522170">
        <w:t xml:space="preserve">: </w:t>
      </w:r>
      <w:r w:rsidR="00DC54D3">
        <w:t xml:space="preserve">We are </w:t>
      </w:r>
      <w:r w:rsidR="007710A9">
        <w:t xml:space="preserve">replacing the </w:t>
      </w:r>
      <w:r w:rsidR="00AD03AB">
        <w:t xml:space="preserve">old </w:t>
      </w:r>
      <w:r w:rsidR="00BE3CF3">
        <w:t>sodium vapor</w:t>
      </w:r>
      <w:r w:rsidR="00AA3F34">
        <w:t xml:space="preserve"> </w:t>
      </w:r>
      <w:r w:rsidR="00AD03AB">
        <w:t xml:space="preserve">lights that are beginning to fail. </w:t>
      </w:r>
      <w:r w:rsidR="00E1720C">
        <w:t xml:space="preserve">We do follow up with </w:t>
      </w:r>
      <w:r w:rsidR="003D4C9A">
        <w:t xml:space="preserve">Delmarva Power </w:t>
      </w:r>
      <w:r w:rsidR="00440593">
        <w:t xml:space="preserve">when we need new lights. </w:t>
      </w:r>
      <w:r w:rsidR="00051490">
        <w:t xml:space="preserve">We </w:t>
      </w:r>
      <w:r w:rsidR="00440593">
        <w:t>have been waiting nine months for lights or</w:t>
      </w:r>
      <w:r w:rsidR="00083BCD">
        <w:t xml:space="preserve">dered. </w:t>
      </w:r>
      <w:proofErr w:type="gramStart"/>
      <w:r w:rsidR="00AD03AB">
        <w:t>The LED</w:t>
      </w:r>
      <w:proofErr w:type="gramEnd"/>
      <w:r w:rsidR="00AD03AB">
        <w:t xml:space="preserve"> lights save us money over the sodium vapor lights</w:t>
      </w:r>
      <w:r w:rsidR="00BE3CF3">
        <w:t>.</w:t>
      </w:r>
    </w:p>
    <w:p w14:paraId="37DE5C8B" w14:textId="77777777" w:rsidR="009B3BDC" w:rsidRDefault="00082B16" w:rsidP="00212E43">
      <w:pPr>
        <w:spacing w:after="0" w:line="240" w:lineRule="auto"/>
      </w:pPr>
      <w:r>
        <w:t xml:space="preserve">S. Cephas, Ward 4 – </w:t>
      </w:r>
    </w:p>
    <w:p w14:paraId="15EFE07C" w14:textId="43E15DF5" w:rsidR="00AA3F34" w:rsidRDefault="00082B16" w:rsidP="009B3BDC">
      <w:pPr>
        <w:pStyle w:val="ListParagraph"/>
        <w:numPr>
          <w:ilvl w:val="0"/>
          <w:numId w:val="17"/>
        </w:numPr>
        <w:spacing w:after="0" w:line="240" w:lineRule="auto"/>
      </w:pPr>
      <w:r>
        <w:t xml:space="preserve">Residents are complaining about how dark it </w:t>
      </w:r>
      <w:r w:rsidR="00900D88">
        <w:t xml:space="preserve">becomes </w:t>
      </w:r>
      <w:r w:rsidR="00C11D5D">
        <w:t xml:space="preserve">on </w:t>
      </w:r>
      <w:r w:rsidR="00900D88">
        <w:t>Maces Lane to Bayley Rd</w:t>
      </w:r>
      <w:r w:rsidR="00C11D5D">
        <w:t xml:space="preserve"> when the school lights go out</w:t>
      </w:r>
      <w:r w:rsidR="00900D88">
        <w:t xml:space="preserve">. </w:t>
      </w:r>
      <w:r w:rsidR="00C11D5D">
        <w:t xml:space="preserve">This has been brought up before. </w:t>
      </w:r>
      <w:r w:rsidR="00870BCD">
        <w:t xml:space="preserve">Answer: </w:t>
      </w:r>
      <w:r w:rsidR="00F04880">
        <w:t xml:space="preserve">This was </w:t>
      </w:r>
      <w:proofErr w:type="gramStart"/>
      <w:r w:rsidR="00F04880">
        <w:t>looked into</w:t>
      </w:r>
      <w:proofErr w:type="gramEnd"/>
      <w:r w:rsidR="00F04880">
        <w:t xml:space="preserve"> and was budgeted for a few years out. </w:t>
      </w:r>
      <w:r w:rsidR="000171BF">
        <w:t>Price tag – $680,000</w:t>
      </w:r>
      <w:r w:rsidR="009D6C9B">
        <w:t xml:space="preserve">. The plan is to put acorn lights all the way down Maces Lane. </w:t>
      </w:r>
      <w:r w:rsidR="005A4C27">
        <w:t xml:space="preserve">We can </w:t>
      </w:r>
      <w:proofErr w:type="gramStart"/>
      <w:r w:rsidR="005A4C27">
        <w:t>look into</w:t>
      </w:r>
      <w:proofErr w:type="gramEnd"/>
      <w:r w:rsidR="005A4C27">
        <w:t xml:space="preserve"> the cost of </w:t>
      </w:r>
      <w:r w:rsidR="00470DE3">
        <w:t>putting</w:t>
      </w:r>
      <w:r w:rsidR="005A4C27">
        <w:t xml:space="preserve"> lights </w:t>
      </w:r>
      <w:r w:rsidR="00470DE3">
        <w:t xml:space="preserve">from </w:t>
      </w:r>
      <w:r w:rsidR="00F56819">
        <w:t xml:space="preserve">Bayley to Washington St. </w:t>
      </w:r>
    </w:p>
    <w:p w14:paraId="42271D57" w14:textId="6BC57821" w:rsidR="00F56819" w:rsidRDefault="00F56819" w:rsidP="009B3BDC">
      <w:pPr>
        <w:pStyle w:val="ListParagraph"/>
        <w:numPr>
          <w:ilvl w:val="0"/>
          <w:numId w:val="17"/>
        </w:numPr>
        <w:spacing w:after="0" w:line="240" w:lineRule="auto"/>
      </w:pPr>
      <w:r>
        <w:t xml:space="preserve">Can you talk to the county or Delmarva </w:t>
      </w:r>
      <w:r w:rsidR="00357BA2">
        <w:t>or the school district to keep the lights on longer at the school?</w:t>
      </w:r>
      <w:r w:rsidR="009B3BDC">
        <w:t xml:space="preserve"> Answer: We will talk to them.</w:t>
      </w:r>
    </w:p>
    <w:p w14:paraId="0A8A0727" w14:textId="1BC350D8" w:rsidR="009B3BDC" w:rsidRDefault="009B3BDC" w:rsidP="009B3BDC">
      <w:pPr>
        <w:spacing w:after="0" w:line="240" w:lineRule="auto"/>
      </w:pPr>
      <w:r>
        <w:t>B. Roche, Ward 5 –</w:t>
      </w:r>
    </w:p>
    <w:p w14:paraId="79508594" w14:textId="437E92A4" w:rsidR="009B3BDC" w:rsidRDefault="00F438EC" w:rsidP="009B3BDC">
      <w:pPr>
        <w:spacing w:after="0" w:line="240" w:lineRule="auto"/>
      </w:pPr>
      <w:r>
        <w:t>The Cartograph</w:t>
      </w:r>
      <w:r w:rsidR="001218ED">
        <w:t xml:space="preserve"> sounds like a very helpful tool for you? Answer: Yes</w:t>
      </w:r>
    </w:p>
    <w:p w14:paraId="01586F42" w14:textId="77777777" w:rsidR="00BE3CF3" w:rsidRPr="005C5DE4" w:rsidRDefault="00BE3CF3" w:rsidP="00212E43">
      <w:pPr>
        <w:spacing w:after="0" w:line="240" w:lineRule="auto"/>
      </w:pPr>
    </w:p>
    <w:p w14:paraId="6455AF72" w14:textId="457F3DE9" w:rsidR="003504C7" w:rsidRPr="003504C7" w:rsidRDefault="003504C7" w:rsidP="003504C7">
      <w:pPr>
        <w:spacing w:after="0" w:line="240" w:lineRule="auto"/>
        <w:rPr>
          <w:bCs/>
        </w:rPr>
      </w:pPr>
      <w:r w:rsidRPr="003504C7">
        <w:rPr>
          <w:b/>
          <w:bCs/>
        </w:rPr>
        <w:t>Mayor and Commissioners’ Comments</w:t>
      </w:r>
      <w:r w:rsidRPr="003504C7">
        <w:rPr>
          <w:b/>
          <w:bCs/>
        </w:rPr>
        <w:tab/>
      </w:r>
    </w:p>
    <w:p w14:paraId="2335C76A" w14:textId="70BAD703" w:rsidR="003504C7" w:rsidRDefault="008E4859" w:rsidP="003504C7">
      <w:pPr>
        <w:spacing w:after="0" w:line="240" w:lineRule="auto"/>
        <w:rPr>
          <w:bCs/>
        </w:rPr>
      </w:pPr>
      <w:r w:rsidRPr="004B4EE6">
        <w:rPr>
          <w:bCs/>
        </w:rPr>
        <w:t xml:space="preserve">B. Summers, Ward 1 </w:t>
      </w:r>
      <w:r w:rsidR="00202C4F">
        <w:rPr>
          <w:bCs/>
        </w:rPr>
        <w:t>–</w:t>
      </w:r>
      <w:r w:rsidRPr="004B4EE6">
        <w:rPr>
          <w:bCs/>
        </w:rPr>
        <w:t xml:space="preserve"> </w:t>
      </w:r>
      <w:r w:rsidR="001B1F8E">
        <w:rPr>
          <w:bCs/>
        </w:rPr>
        <w:t xml:space="preserve">In Savannah, GA </w:t>
      </w:r>
      <w:r w:rsidR="00F73EAC">
        <w:rPr>
          <w:bCs/>
        </w:rPr>
        <w:t xml:space="preserve">at the </w:t>
      </w:r>
      <w:r w:rsidR="006D1548">
        <w:rPr>
          <w:bCs/>
        </w:rPr>
        <w:t xml:space="preserve">East Wharf </w:t>
      </w:r>
      <w:r w:rsidR="00F73EAC">
        <w:rPr>
          <w:bCs/>
        </w:rPr>
        <w:t>waterfront</w:t>
      </w:r>
      <w:r w:rsidR="00363C55">
        <w:rPr>
          <w:bCs/>
        </w:rPr>
        <w:t xml:space="preserve">. </w:t>
      </w:r>
      <w:r w:rsidR="003A338B">
        <w:rPr>
          <w:bCs/>
        </w:rPr>
        <w:t xml:space="preserve">It was lively and </w:t>
      </w:r>
      <w:r w:rsidR="00C56C40">
        <w:rPr>
          <w:bCs/>
        </w:rPr>
        <w:t xml:space="preserve">had nice attractions. </w:t>
      </w:r>
      <w:r w:rsidR="00363C55">
        <w:rPr>
          <w:bCs/>
        </w:rPr>
        <w:t xml:space="preserve">There was a boutique hotel by Hilton that was </w:t>
      </w:r>
      <w:r w:rsidR="003A338B">
        <w:rPr>
          <w:bCs/>
        </w:rPr>
        <w:t>beautiful</w:t>
      </w:r>
      <w:r w:rsidR="006D1548">
        <w:rPr>
          <w:bCs/>
        </w:rPr>
        <w:t xml:space="preserve"> with rooftop </w:t>
      </w:r>
      <w:r w:rsidR="000762DB">
        <w:rPr>
          <w:bCs/>
        </w:rPr>
        <w:t>restaurant</w:t>
      </w:r>
      <w:r w:rsidR="004F091D">
        <w:rPr>
          <w:bCs/>
        </w:rPr>
        <w:t xml:space="preserve">. </w:t>
      </w:r>
      <w:r w:rsidR="0009725F">
        <w:rPr>
          <w:bCs/>
        </w:rPr>
        <w:t>Had a river walk that had bars and people enjoying music.</w:t>
      </w:r>
    </w:p>
    <w:p w14:paraId="175EE357" w14:textId="0B445E92" w:rsidR="00714E3D" w:rsidRDefault="00714E3D" w:rsidP="003504C7">
      <w:pPr>
        <w:spacing w:after="0" w:line="240" w:lineRule="auto"/>
        <w:rPr>
          <w:bCs/>
        </w:rPr>
      </w:pPr>
      <w:r>
        <w:rPr>
          <w:bCs/>
        </w:rPr>
        <w:t>S. Lewi</w:t>
      </w:r>
      <w:r w:rsidR="001C65F8">
        <w:rPr>
          <w:bCs/>
        </w:rPr>
        <w:t xml:space="preserve">s </w:t>
      </w:r>
      <w:r>
        <w:rPr>
          <w:bCs/>
        </w:rPr>
        <w:t xml:space="preserve">-Sisco, Ward 2 </w:t>
      </w:r>
      <w:r w:rsidR="001C65F8">
        <w:rPr>
          <w:bCs/>
        </w:rPr>
        <w:t>–</w:t>
      </w:r>
      <w:r>
        <w:rPr>
          <w:bCs/>
        </w:rPr>
        <w:t xml:space="preserve"> </w:t>
      </w:r>
      <w:r w:rsidR="001C65F8">
        <w:rPr>
          <w:bCs/>
        </w:rPr>
        <w:t xml:space="preserve">Thank you </w:t>
      </w:r>
      <w:proofErr w:type="spellStart"/>
      <w:r w:rsidR="001C65F8">
        <w:rPr>
          <w:bCs/>
        </w:rPr>
        <w:t>Mr</w:t>
      </w:r>
      <w:proofErr w:type="spellEnd"/>
      <w:r w:rsidR="001C65F8">
        <w:rPr>
          <w:bCs/>
        </w:rPr>
        <w:t xml:space="preserve"> Suggs and Public Works for your hard work in the trenches.</w:t>
      </w:r>
    </w:p>
    <w:p w14:paraId="0E17FBFB" w14:textId="46D80631" w:rsidR="001C65F8" w:rsidRDefault="001C65F8" w:rsidP="003504C7">
      <w:pPr>
        <w:spacing w:after="0" w:line="240" w:lineRule="auto"/>
        <w:rPr>
          <w:bCs/>
        </w:rPr>
      </w:pPr>
      <w:r>
        <w:rPr>
          <w:bCs/>
        </w:rPr>
        <w:t xml:space="preserve">F. Stout, Ward 3 – </w:t>
      </w:r>
      <w:r w:rsidR="00932A00">
        <w:rPr>
          <w:bCs/>
        </w:rPr>
        <w:t>Thanks to City Manager and Police Chief</w:t>
      </w:r>
      <w:r w:rsidR="000D0A62">
        <w:rPr>
          <w:bCs/>
        </w:rPr>
        <w:t xml:space="preserve"> for handling the things that happened in the city this week.</w:t>
      </w:r>
    </w:p>
    <w:p w14:paraId="7DDBC3F5" w14:textId="2579FD55" w:rsidR="001C65F8" w:rsidRDefault="001C65F8" w:rsidP="003504C7">
      <w:pPr>
        <w:spacing w:after="0" w:line="240" w:lineRule="auto"/>
        <w:rPr>
          <w:bCs/>
        </w:rPr>
      </w:pPr>
      <w:r>
        <w:rPr>
          <w:bCs/>
        </w:rPr>
        <w:t xml:space="preserve">S. </w:t>
      </w:r>
      <w:r w:rsidR="00332566">
        <w:rPr>
          <w:bCs/>
        </w:rPr>
        <w:t xml:space="preserve">Cephas, Pres. and Ward 4 – </w:t>
      </w:r>
      <w:r w:rsidR="002A21A4">
        <w:rPr>
          <w:bCs/>
        </w:rPr>
        <w:t xml:space="preserve">We must come together in love and meet the challenges we </w:t>
      </w:r>
      <w:r w:rsidR="009E3749">
        <w:rPr>
          <w:bCs/>
        </w:rPr>
        <w:t>face as a community together</w:t>
      </w:r>
    </w:p>
    <w:p w14:paraId="655F38AA" w14:textId="63C2658E" w:rsidR="00332566" w:rsidRPr="004B4EE6" w:rsidRDefault="00332566" w:rsidP="003504C7">
      <w:pPr>
        <w:spacing w:after="0" w:line="240" w:lineRule="auto"/>
        <w:rPr>
          <w:bCs/>
        </w:rPr>
      </w:pPr>
      <w:r>
        <w:rPr>
          <w:bCs/>
        </w:rPr>
        <w:t xml:space="preserve">B. Roche, Ward 5 </w:t>
      </w:r>
      <w:r w:rsidR="002A21A4">
        <w:rPr>
          <w:bCs/>
        </w:rPr>
        <w:t>–</w:t>
      </w:r>
      <w:r>
        <w:rPr>
          <w:bCs/>
        </w:rPr>
        <w:t xml:space="preserve"> </w:t>
      </w:r>
      <w:r w:rsidR="002A21A4">
        <w:rPr>
          <w:bCs/>
        </w:rPr>
        <w:t xml:space="preserve">There is a ton of subcontractor work that </w:t>
      </w:r>
      <w:r w:rsidR="00614E98">
        <w:rPr>
          <w:bCs/>
        </w:rPr>
        <w:t xml:space="preserve">comes with the work we </w:t>
      </w:r>
      <w:r w:rsidR="003F1067">
        <w:rPr>
          <w:bCs/>
        </w:rPr>
        <w:t xml:space="preserve">will be able to do on </w:t>
      </w:r>
      <w:r w:rsidR="00614E98">
        <w:rPr>
          <w:bCs/>
        </w:rPr>
        <w:t>big water vessels that use our Deep Wharf</w:t>
      </w:r>
      <w:r w:rsidR="00D642FF">
        <w:rPr>
          <w:bCs/>
        </w:rPr>
        <w:t>.</w:t>
      </w:r>
      <w:r w:rsidR="00614E98">
        <w:rPr>
          <w:bCs/>
        </w:rPr>
        <w:t xml:space="preserve"> </w:t>
      </w:r>
    </w:p>
    <w:p w14:paraId="3D2A1A8E" w14:textId="77777777" w:rsidR="007B587A" w:rsidRDefault="007B587A" w:rsidP="007B587A">
      <w:pPr>
        <w:spacing w:after="0" w:line="240" w:lineRule="auto"/>
        <w:rPr>
          <w:i/>
          <w:iCs/>
        </w:rPr>
      </w:pPr>
    </w:p>
    <w:p w14:paraId="2E9E1E5B" w14:textId="56600845" w:rsidR="007B587A" w:rsidRPr="006E1203" w:rsidRDefault="007B587A" w:rsidP="007B587A">
      <w:pPr>
        <w:spacing w:after="0" w:line="240" w:lineRule="auto"/>
        <w:rPr>
          <w:i/>
          <w:iCs/>
        </w:rPr>
      </w:pPr>
      <w:r w:rsidRPr="006E1203">
        <w:rPr>
          <w:i/>
          <w:iCs/>
        </w:rPr>
        <w:t>Council Action</w:t>
      </w:r>
    </w:p>
    <w:p w14:paraId="02FF4F92" w14:textId="0CD4AF91" w:rsidR="007B587A" w:rsidRPr="00DF0D75" w:rsidRDefault="007B587A" w:rsidP="007B587A">
      <w:pPr>
        <w:spacing w:after="0" w:line="240" w:lineRule="auto"/>
      </w:pPr>
      <w:r w:rsidRPr="00DF0D75">
        <w:t xml:space="preserve">Motion </w:t>
      </w:r>
      <w:proofErr w:type="gramStart"/>
      <w:r w:rsidRPr="00DF0D75">
        <w:t>raised</w:t>
      </w:r>
      <w:proofErr w:type="gramEnd"/>
      <w:r w:rsidRPr="00DF0D75">
        <w:t xml:space="preserve"> to </w:t>
      </w:r>
      <w:r>
        <w:t>go into closed session</w:t>
      </w:r>
      <w:r w:rsidRPr="00DF0D75">
        <w:t xml:space="preserve"> and seconded.</w:t>
      </w:r>
      <w:r>
        <w:t xml:space="preserve"> All commissioners vote in favor 5-0.</w:t>
      </w:r>
    </w:p>
    <w:p w14:paraId="2EC74B3D" w14:textId="77777777" w:rsidR="007B587A" w:rsidRDefault="007B587A" w:rsidP="003504C7">
      <w:pPr>
        <w:spacing w:after="0" w:line="240" w:lineRule="auto"/>
        <w:rPr>
          <w:b/>
        </w:rPr>
      </w:pPr>
    </w:p>
    <w:p w14:paraId="0B0C77FC" w14:textId="5CD33C90" w:rsidR="003504C7" w:rsidRDefault="003504C7" w:rsidP="003504C7">
      <w:pPr>
        <w:spacing w:after="0" w:line="240" w:lineRule="auto"/>
        <w:rPr>
          <w:b/>
        </w:rPr>
      </w:pPr>
      <w:r w:rsidRPr="003504C7">
        <w:rPr>
          <w:b/>
        </w:rPr>
        <w:t>Closed Session</w:t>
      </w:r>
      <w:r w:rsidRPr="003504C7">
        <w:rPr>
          <w:b/>
        </w:rPr>
        <w:tab/>
      </w:r>
    </w:p>
    <w:p w14:paraId="0857CCDF" w14:textId="77777777" w:rsidR="003504C7" w:rsidRPr="003504C7" w:rsidRDefault="003504C7" w:rsidP="003504C7">
      <w:pPr>
        <w:spacing w:after="0" w:line="240" w:lineRule="auto"/>
      </w:pPr>
    </w:p>
    <w:p w14:paraId="66B9C870" w14:textId="16759DFA" w:rsidR="003504C7" w:rsidRPr="003504C7" w:rsidRDefault="003504C7" w:rsidP="003504C7">
      <w:pPr>
        <w:spacing w:after="0" w:line="240" w:lineRule="auto"/>
      </w:pPr>
      <w:r w:rsidRPr="003504C7">
        <w:rPr>
          <w:b/>
        </w:rPr>
        <w:t>Adjourn</w:t>
      </w:r>
      <w:r w:rsidR="00B77F8E">
        <w:rPr>
          <w:b/>
        </w:rPr>
        <w:t xml:space="preserve"> </w:t>
      </w:r>
      <w:r w:rsidR="007B587A">
        <w:rPr>
          <w:b/>
        </w:rPr>
        <w:t>7:36 PM</w:t>
      </w:r>
      <w:r w:rsidRPr="003504C7">
        <w:rPr>
          <w:b/>
        </w:rPr>
        <w:tab/>
      </w:r>
    </w:p>
    <w:p w14:paraId="2546DEED" w14:textId="77777777" w:rsidR="003504C7" w:rsidRDefault="003504C7"/>
    <w:p w14:paraId="43BC222C" w14:textId="3B2627A0" w:rsidR="001D04BE" w:rsidRPr="00645407" w:rsidRDefault="00645407">
      <w:pPr>
        <w:rPr>
          <w:i/>
          <w:iCs/>
          <w:sz w:val="18"/>
          <w:szCs w:val="18"/>
        </w:rPr>
      </w:pPr>
      <w:r w:rsidRPr="00645407">
        <w:rPr>
          <w:i/>
          <w:iCs/>
          <w:sz w:val="18"/>
          <w:szCs w:val="18"/>
        </w:rPr>
        <w:t>Notes taken by A. Kennedy, CAN Member</w:t>
      </w:r>
    </w:p>
    <w:sectPr w:rsidR="001D04BE" w:rsidRPr="00645407" w:rsidSect="0064540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C243" w14:textId="77777777" w:rsidR="00F97DD4" w:rsidRDefault="00F97DD4">
      <w:pPr>
        <w:spacing w:after="0" w:line="240" w:lineRule="auto"/>
      </w:pPr>
      <w:r>
        <w:separator/>
      </w:r>
    </w:p>
  </w:endnote>
  <w:endnote w:type="continuationSeparator" w:id="0">
    <w:p w14:paraId="4E70D100" w14:textId="77777777" w:rsidR="00F97DD4" w:rsidRDefault="00F9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0FB1" w14:textId="77777777" w:rsidR="00DB00D9" w:rsidRDefault="00DB00D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F35B" w14:textId="77777777" w:rsidR="00F97DD4" w:rsidRDefault="00F97DD4">
      <w:pPr>
        <w:spacing w:after="0" w:line="240" w:lineRule="auto"/>
      </w:pPr>
      <w:r>
        <w:separator/>
      </w:r>
    </w:p>
  </w:footnote>
  <w:footnote w:type="continuationSeparator" w:id="0">
    <w:p w14:paraId="36FEC706" w14:textId="77777777" w:rsidR="00F97DD4" w:rsidRDefault="00F97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84F"/>
    <w:multiLevelType w:val="hybridMultilevel"/>
    <w:tmpl w:val="2EC000E8"/>
    <w:lvl w:ilvl="0" w:tplc="46E2B9E6">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F09A8"/>
    <w:multiLevelType w:val="hybridMultilevel"/>
    <w:tmpl w:val="6BBEE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07CF"/>
    <w:multiLevelType w:val="hybridMultilevel"/>
    <w:tmpl w:val="7E9EE9F6"/>
    <w:lvl w:ilvl="0" w:tplc="1C56663E">
      <w:start w:val="1"/>
      <w:numFmt w:val="decimal"/>
      <w:lvlText w:val="%1."/>
      <w:lvlJc w:val="left"/>
      <w:pPr>
        <w:ind w:left="2217" w:hanging="360"/>
      </w:pPr>
      <w:rPr>
        <w:rFonts w:ascii="Calibri" w:eastAsia="Calibri" w:hAnsi="Calibri" w:cs="Calibri" w:hint="default"/>
        <w:b/>
        <w:bCs/>
        <w:i w:val="0"/>
        <w:iCs w:val="0"/>
        <w:spacing w:val="0"/>
        <w:w w:val="100"/>
        <w:sz w:val="21"/>
        <w:szCs w:val="21"/>
        <w:lang w:val="en-US" w:eastAsia="en-US" w:bidi="ar-SA"/>
      </w:rPr>
    </w:lvl>
    <w:lvl w:ilvl="1" w:tplc="F628E85C">
      <w:numFmt w:val="bullet"/>
      <w:lvlText w:val="•"/>
      <w:lvlJc w:val="left"/>
      <w:pPr>
        <w:ind w:left="2984" w:hanging="360"/>
      </w:pPr>
      <w:rPr>
        <w:rFonts w:hint="default"/>
        <w:lang w:val="en-US" w:eastAsia="en-US" w:bidi="ar-SA"/>
      </w:rPr>
    </w:lvl>
    <w:lvl w:ilvl="2" w:tplc="B468A81A">
      <w:numFmt w:val="bullet"/>
      <w:lvlText w:val="•"/>
      <w:lvlJc w:val="left"/>
      <w:pPr>
        <w:ind w:left="3752" w:hanging="360"/>
      </w:pPr>
      <w:rPr>
        <w:rFonts w:hint="default"/>
        <w:lang w:val="en-US" w:eastAsia="en-US" w:bidi="ar-SA"/>
      </w:rPr>
    </w:lvl>
    <w:lvl w:ilvl="3" w:tplc="6D585272">
      <w:numFmt w:val="bullet"/>
      <w:lvlText w:val="•"/>
      <w:lvlJc w:val="left"/>
      <w:pPr>
        <w:ind w:left="4520" w:hanging="360"/>
      </w:pPr>
      <w:rPr>
        <w:rFonts w:hint="default"/>
        <w:lang w:val="en-US" w:eastAsia="en-US" w:bidi="ar-SA"/>
      </w:rPr>
    </w:lvl>
    <w:lvl w:ilvl="4" w:tplc="312CCE60">
      <w:numFmt w:val="bullet"/>
      <w:lvlText w:val="•"/>
      <w:lvlJc w:val="left"/>
      <w:pPr>
        <w:ind w:left="5288" w:hanging="360"/>
      </w:pPr>
      <w:rPr>
        <w:rFonts w:hint="default"/>
        <w:lang w:val="en-US" w:eastAsia="en-US" w:bidi="ar-SA"/>
      </w:rPr>
    </w:lvl>
    <w:lvl w:ilvl="5" w:tplc="E6B2BE46">
      <w:numFmt w:val="bullet"/>
      <w:lvlText w:val="•"/>
      <w:lvlJc w:val="left"/>
      <w:pPr>
        <w:ind w:left="6056" w:hanging="360"/>
      </w:pPr>
      <w:rPr>
        <w:rFonts w:hint="default"/>
        <w:lang w:val="en-US" w:eastAsia="en-US" w:bidi="ar-SA"/>
      </w:rPr>
    </w:lvl>
    <w:lvl w:ilvl="6" w:tplc="33AA4B46">
      <w:numFmt w:val="bullet"/>
      <w:lvlText w:val="•"/>
      <w:lvlJc w:val="left"/>
      <w:pPr>
        <w:ind w:left="6824" w:hanging="360"/>
      </w:pPr>
      <w:rPr>
        <w:rFonts w:hint="default"/>
        <w:lang w:val="en-US" w:eastAsia="en-US" w:bidi="ar-SA"/>
      </w:rPr>
    </w:lvl>
    <w:lvl w:ilvl="7" w:tplc="4C328594">
      <w:numFmt w:val="bullet"/>
      <w:lvlText w:val="•"/>
      <w:lvlJc w:val="left"/>
      <w:pPr>
        <w:ind w:left="7592" w:hanging="360"/>
      </w:pPr>
      <w:rPr>
        <w:rFonts w:hint="default"/>
        <w:lang w:val="en-US" w:eastAsia="en-US" w:bidi="ar-SA"/>
      </w:rPr>
    </w:lvl>
    <w:lvl w:ilvl="8" w:tplc="21703D42">
      <w:numFmt w:val="bullet"/>
      <w:lvlText w:val="•"/>
      <w:lvlJc w:val="left"/>
      <w:pPr>
        <w:ind w:left="8360" w:hanging="360"/>
      </w:pPr>
      <w:rPr>
        <w:rFonts w:hint="default"/>
        <w:lang w:val="en-US" w:eastAsia="en-US" w:bidi="ar-SA"/>
      </w:rPr>
    </w:lvl>
  </w:abstractNum>
  <w:abstractNum w:abstractNumId="3" w15:restartNumberingAfterBreak="0">
    <w:nsid w:val="12102C74"/>
    <w:multiLevelType w:val="hybridMultilevel"/>
    <w:tmpl w:val="49B882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32DA3"/>
    <w:multiLevelType w:val="hybridMultilevel"/>
    <w:tmpl w:val="E256B5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175F5A"/>
    <w:multiLevelType w:val="hybridMultilevel"/>
    <w:tmpl w:val="87F40E22"/>
    <w:lvl w:ilvl="0" w:tplc="04090003">
      <w:start w:val="1"/>
      <w:numFmt w:val="bullet"/>
      <w:lvlText w:val="o"/>
      <w:lvlJc w:val="left"/>
      <w:pPr>
        <w:ind w:left="1900" w:hanging="360"/>
      </w:pPr>
      <w:rPr>
        <w:rFonts w:ascii="Courier New" w:hAnsi="Courier New" w:cs="Courier New"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23006D3C"/>
    <w:multiLevelType w:val="hybridMultilevel"/>
    <w:tmpl w:val="83EA4E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4867C3"/>
    <w:multiLevelType w:val="hybridMultilevel"/>
    <w:tmpl w:val="D88A9F4C"/>
    <w:lvl w:ilvl="0" w:tplc="04090001">
      <w:start w:val="1"/>
      <w:numFmt w:val="bullet"/>
      <w:lvlText w:val=""/>
      <w:lvlJc w:val="left"/>
      <w:pPr>
        <w:ind w:left="1440" w:hanging="360"/>
      </w:pPr>
      <w:rPr>
        <w:rFonts w:ascii="Symbol" w:hAnsi="Symbol" w:hint="default"/>
      </w:rPr>
    </w:lvl>
    <w:lvl w:ilvl="1" w:tplc="7ADE0CB2">
      <w:numFmt w:val="bullet"/>
      <w:lvlText w:val="•"/>
      <w:lvlJc w:val="left"/>
      <w:pPr>
        <w:ind w:left="2520" w:hanging="720"/>
      </w:pPr>
      <w:rPr>
        <w:rFonts w:ascii="Aptos" w:eastAsiaTheme="minorHAnsi" w:hAnsi="Aptos"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6813F5"/>
    <w:multiLevelType w:val="hybridMultilevel"/>
    <w:tmpl w:val="B5C8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60C72"/>
    <w:multiLevelType w:val="hybridMultilevel"/>
    <w:tmpl w:val="4104AD34"/>
    <w:lvl w:ilvl="0" w:tplc="49583788">
      <w:start w:val="1"/>
      <w:numFmt w:val="decimal"/>
      <w:lvlText w:val="%1."/>
      <w:lvlJc w:val="left"/>
      <w:pPr>
        <w:ind w:left="360" w:hanging="360"/>
      </w:pPr>
      <w:rPr>
        <w:rFonts w:ascii="Garamond" w:eastAsia="Garamond" w:hAnsi="Garamond" w:cs="Garamond" w:hint="default"/>
        <w:b w:val="0"/>
        <w:bCs w:val="0"/>
        <w:i w:val="0"/>
        <w:iCs w:val="0"/>
        <w:spacing w:val="0"/>
        <w:w w:val="100"/>
        <w:sz w:val="24"/>
        <w:szCs w:val="24"/>
        <w:lang w:val="en-US" w:eastAsia="en-US" w:bidi="ar-SA"/>
      </w:rPr>
    </w:lvl>
    <w:lvl w:ilvl="1" w:tplc="B1B27098">
      <w:start w:val="1"/>
      <w:numFmt w:val="lowerLetter"/>
      <w:lvlText w:val="%2."/>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2" w:tplc="EEFE487C">
      <w:numFmt w:val="bullet"/>
      <w:lvlText w:val="•"/>
      <w:lvlJc w:val="left"/>
      <w:pPr>
        <w:ind w:left="2053" w:hanging="360"/>
      </w:pPr>
      <w:rPr>
        <w:lang w:val="en-US" w:eastAsia="en-US" w:bidi="ar-SA"/>
      </w:rPr>
    </w:lvl>
    <w:lvl w:ilvl="3" w:tplc="0F7C75D0">
      <w:numFmt w:val="bullet"/>
      <w:lvlText w:val="•"/>
      <w:lvlJc w:val="left"/>
      <w:pPr>
        <w:ind w:left="3026" w:hanging="360"/>
      </w:pPr>
      <w:rPr>
        <w:lang w:val="en-US" w:eastAsia="en-US" w:bidi="ar-SA"/>
      </w:rPr>
    </w:lvl>
    <w:lvl w:ilvl="4" w:tplc="500690DC">
      <w:numFmt w:val="bullet"/>
      <w:lvlText w:val="•"/>
      <w:lvlJc w:val="left"/>
      <w:pPr>
        <w:ind w:left="4000" w:hanging="360"/>
      </w:pPr>
      <w:rPr>
        <w:lang w:val="en-US" w:eastAsia="en-US" w:bidi="ar-SA"/>
      </w:rPr>
    </w:lvl>
    <w:lvl w:ilvl="5" w:tplc="C0981F40">
      <w:numFmt w:val="bullet"/>
      <w:lvlText w:val="•"/>
      <w:lvlJc w:val="left"/>
      <w:pPr>
        <w:ind w:left="4973" w:hanging="360"/>
      </w:pPr>
      <w:rPr>
        <w:lang w:val="en-US" w:eastAsia="en-US" w:bidi="ar-SA"/>
      </w:rPr>
    </w:lvl>
    <w:lvl w:ilvl="6" w:tplc="59849F0C">
      <w:numFmt w:val="bullet"/>
      <w:lvlText w:val="•"/>
      <w:lvlJc w:val="left"/>
      <w:pPr>
        <w:ind w:left="5946" w:hanging="360"/>
      </w:pPr>
      <w:rPr>
        <w:lang w:val="en-US" w:eastAsia="en-US" w:bidi="ar-SA"/>
      </w:rPr>
    </w:lvl>
    <w:lvl w:ilvl="7" w:tplc="35403226">
      <w:numFmt w:val="bullet"/>
      <w:lvlText w:val="•"/>
      <w:lvlJc w:val="left"/>
      <w:pPr>
        <w:ind w:left="6920" w:hanging="360"/>
      </w:pPr>
      <w:rPr>
        <w:lang w:val="en-US" w:eastAsia="en-US" w:bidi="ar-SA"/>
      </w:rPr>
    </w:lvl>
    <w:lvl w:ilvl="8" w:tplc="4E8E02B6">
      <w:numFmt w:val="bullet"/>
      <w:lvlText w:val="•"/>
      <w:lvlJc w:val="left"/>
      <w:pPr>
        <w:ind w:left="7893" w:hanging="360"/>
      </w:pPr>
      <w:rPr>
        <w:lang w:val="en-US" w:eastAsia="en-US" w:bidi="ar-SA"/>
      </w:rPr>
    </w:lvl>
  </w:abstractNum>
  <w:abstractNum w:abstractNumId="10" w15:restartNumberingAfterBreak="0">
    <w:nsid w:val="34D45CE8"/>
    <w:multiLevelType w:val="hybridMultilevel"/>
    <w:tmpl w:val="E9527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DB04D8"/>
    <w:multiLevelType w:val="hybridMultilevel"/>
    <w:tmpl w:val="0448BB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56218A"/>
    <w:multiLevelType w:val="hybridMultilevel"/>
    <w:tmpl w:val="D38A10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46179E"/>
    <w:multiLevelType w:val="hybridMultilevel"/>
    <w:tmpl w:val="5716584C"/>
    <w:lvl w:ilvl="0" w:tplc="F30832E2">
      <w:start w:val="1"/>
      <w:numFmt w:val="decimal"/>
      <w:lvlText w:val="%1."/>
      <w:lvlJc w:val="left"/>
      <w:pPr>
        <w:ind w:left="1900" w:hanging="360"/>
      </w:pPr>
      <w:rPr>
        <w:rFonts w:ascii="Garamond" w:eastAsia="Garamond" w:hAnsi="Garamond" w:cs="Garamond" w:hint="default"/>
        <w:b w:val="0"/>
        <w:bCs w:val="0"/>
        <w:i w:val="0"/>
        <w:iCs w:val="0"/>
        <w:spacing w:val="0"/>
        <w:w w:val="100"/>
        <w:sz w:val="24"/>
        <w:szCs w:val="24"/>
        <w:lang w:val="en-US" w:eastAsia="en-US" w:bidi="ar-SA"/>
      </w:rPr>
    </w:lvl>
    <w:lvl w:ilvl="1" w:tplc="86B415CC">
      <w:start w:val="1"/>
      <w:numFmt w:val="lowerRoman"/>
      <w:lvlText w:val="(%2)"/>
      <w:lvlJc w:val="left"/>
      <w:pPr>
        <w:ind w:left="2260" w:hanging="720"/>
      </w:pPr>
      <w:rPr>
        <w:rFonts w:ascii="Garamond" w:eastAsia="Garamond" w:hAnsi="Garamond" w:cs="Garamond" w:hint="default"/>
        <w:b w:val="0"/>
        <w:bCs w:val="0"/>
        <w:i w:val="0"/>
        <w:iCs w:val="0"/>
        <w:spacing w:val="0"/>
        <w:w w:val="100"/>
        <w:sz w:val="24"/>
        <w:szCs w:val="24"/>
        <w:lang w:val="en-US" w:eastAsia="en-US" w:bidi="ar-SA"/>
      </w:rPr>
    </w:lvl>
    <w:lvl w:ilvl="2" w:tplc="97FAF632">
      <w:numFmt w:val="bullet"/>
      <w:lvlText w:val="•"/>
      <w:lvlJc w:val="left"/>
      <w:pPr>
        <w:ind w:left="3273" w:hanging="720"/>
      </w:pPr>
      <w:rPr>
        <w:rFonts w:hint="default"/>
        <w:lang w:val="en-US" w:eastAsia="en-US" w:bidi="ar-SA"/>
      </w:rPr>
    </w:lvl>
    <w:lvl w:ilvl="3" w:tplc="8B0602A6">
      <w:numFmt w:val="bullet"/>
      <w:lvlText w:val="•"/>
      <w:lvlJc w:val="left"/>
      <w:pPr>
        <w:ind w:left="4286" w:hanging="720"/>
      </w:pPr>
      <w:rPr>
        <w:rFonts w:hint="default"/>
        <w:lang w:val="en-US" w:eastAsia="en-US" w:bidi="ar-SA"/>
      </w:rPr>
    </w:lvl>
    <w:lvl w:ilvl="4" w:tplc="FCC2456E">
      <w:numFmt w:val="bullet"/>
      <w:lvlText w:val="•"/>
      <w:lvlJc w:val="left"/>
      <w:pPr>
        <w:ind w:left="5300" w:hanging="720"/>
      </w:pPr>
      <w:rPr>
        <w:rFonts w:hint="default"/>
        <w:lang w:val="en-US" w:eastAsia="en-US" w:bidi="ar-SA"/>
      </w:rPr>
    </w:lvl>
    <w:lvl w:ilvl="5" w:tplc="FA94B4FA">
      <w:numFmt w:val="bullet"/>
      <w:lvlText w:val="•"/>
      <w:lvlJc w:val="left"/>
      <w:pPr>
        <w:ind w:left="6313" w:hanging="720"/>
      </w:pPr>
      <w:rPr>
        <w:rFonts w:hint="default"/>
        <w:lang w:val="en-US" w:eastAsia="en-US" w:bidi="ar-SA"/>
      </w:rPr>
    </w:lvl>
    <w:lvl w:ilvl="6" w:tplc="7702E40A">
      <w:numFmt w:val="bullet"/>
      <w:lvlText w:val="•"/>
      <w:lvlJc w:val="left"/>
      <w:pPr>
        <w:ind w:left="7326" w:hanging="720"/>
      </w:pPr>
      <w:rPr>
        <w:rFonts w:hint="default"/>
        <w:lang w:val="en-US" w:eastAsia="en-US" w:bidi="ar-SA"/>
      </w:rPr>
    </w:lvl>
    <w:lvl w:ilvl="7" w:tplc="E3ACDCCC">
      <w:numFmt w:val="bullet"/>
      <w:lvlText w:val="•"/>
      <w:lvlJc w:val="left"/>
      <w:pPr>
        <w:ind w:left="8340" w:hanging="720"/>
      </w:pPr>
      <w:rPr>
        <w:rFonts w:hint="default"/>
        <w:lang w:val="en-US" w:eastAsia="en-US" w:bidi="ar-SA"/>
      </w:rPr>
    </w:lvl>
    <w:lvl w:ilvl="8" w:tplc="1AE06590">
      <w:numFmt w:val="bullet"/>
      <w:lvlText w:val="•"/>
      <w:lvlJc w:val="left"/>
      <w:pPr>
        <w:ind w:left="9353" w:hanging="720"/>
      </w:pPr>
      <w:rPr>
        <w:rFonts w:hint="default"/>
        <w:lang w:val="en-US" w:eastAsia="en-US" w:bidi="ar-SA"/>
      </w:rPr>
    </w:lvl>
  </w:abstractNum>
  <w:abstractNum w:abstractNumId="14" w15:restartNumberingAfterBreak="0">
    <w:nsid w:val="46284134"/>
    <w:multiLevelType w:val="hybridMultilevel"/>
    <w:tmpl w:val="38F8C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7E2D40"/>
    <w:multiLevelType w:val="hybridMultilevel"/>
    <w:tmpl w:val="49885E1A"/>
    <w:lvl w:ilvl="0" w:tplc="5E38179A">
      <w:numFmt w:val="bullet"/>
      <w:lvlText w:val="•"/>
      <w:lvlJc w:val="left"/>
      <w:pPr>
        <w:ind w:left="464" w:hanging="360"/>
      </w:pPr>
      <w:rPr>
        <w:rFonts w:ascii="Arial" w:eastAsia="Arial" w:hAnsi="Arial" w:cs="Arial" w:hint="default"/>
        <w:b w:val="0"/>
        <w:bCs w:val="0"/>
        <w:i w:val="0"/>
        <w:iCs w:val="0"/>
        <w:spacing w:val="0"/>
        <w:w w:val="99"/>
        <w:sz w:val="56"/>
        <w:szCs w:val="56"/>
        <w:lang w:val="en-US" w:eastAsia="en-US" w:bidi="ar-SA"/>
      </w:rPr>
    </w:lvl>
    <w:lvl w:ilvl="1" w:tplc="F1B65A7E">
      <w:numFmt w:val="bullet"/>
      <w:lvlText w:val="•"/>
      <w:lvlJc w:val="left"/>
      <w:pPr>
        <w:ind w:left="2036" w:hanging="360"/>
      </w:pPr>
      <w:rPr>
        <w:rFonts w:hint="default"/>
        <w:lang w:val="en-US" w:eastAsia="en-US" w:bidi="ar-SA"/>
      </w:rPr>
    </w:lvl>
    <w:lvl w:ilvl="2" w:tplc="1DB037E0">
      <w:numFmt w:val="bullet"/>
      <w:lvlText w:val="•"/>
      <w:lvlJc w:val="left"/>
      <w:pPr>
        <w:ind w:left="3612" w:hanging="360"/>
      </w:pPr>
      <w:rPr>
        <w:rFonts w:hint="default"/>
        <w:lang w:val="en-US" w:eastAsia="en-US" w:bidi="ar-SA"/>
      </w:rPr>
    </w:lvl>
    <w:lvl w:ilvl="3" w:tplc="EEB07016">
      <w:numFmt w:val="bullet"/>
      <w:lvlText w:val="•"/>
      <w:lvlJc w:val="left"/>
      <w:pPr>
        <w:ind w:left="5188" w:hanging="360"/>
      </w:pPr>
      <w:rPr>
        <w:rFonts w:hint="default"/>
        <w:lang w:val="en-US" w:eastAsia="en-US" w:bidi="ar-SA"/>
      </w:rPr>
    </w:lvl>
    <w:lvl w:ilvl="4" w:tplc="68283076">
      <w:numFmt w:val="bullet"/>
      <w:lvlText w:val="•"/>
      <w:lvlJc w:val="left"/>
      <w:pPr>
        <w:ind w:left="6764" w:hanging="360"/>
      </w:pPr>
      <w:rPr>
        <w:rFonts w:hint="default"/>
        <w:lang w:val="en-US" w:eastAsia="en-US" w:bidi="ar-SA"/>
      </w:rPr>
    </w:lvl>
    <w:lvl w:ilvl="5" w:tplc="A63CB448">
      <w:numFmt w:val="bullet"/>
      <w:lvlText w:val="•"/>
      <w:lvlJc w:val="left"/>
      <w:pPr>
        <w:ind w:left="8340" w:hanging="360"/>
      </w:pPr>
      <w:rPr>
        <w:rFonts w:hint="default"/>
        <w:lang w:val="en-US" w:eastAsia="en-US" w:bidi="ar-SA"/>
      </w:rPr>
    </w:lvl>
    <w:lvl w:ilvl="6" w:tplc="AB4E4DFE">
      <w:numFmt w:val="bullet"/>
      <w:lvlText w:val="•"/>
      <w:lvlJc w:val="left"/>
      <w:pPr>
        <w:ind w:left="9916" w:hanging="360"/>
      </w:pPr>
      <w:rPr>
        <w:rFonts w:hint="default"/>
        <w:lang w:val="en-US" w:eastAsia="en-US" w:bidi="ar-SA"/>
      </w:rPr>
    </w:lvl>
    <w:lvl w:ilvl="7" w:tplc="7B280FB4">
      <w:numFmt w:val="bullet"/>
      <w:lvlText w:val="•"/>
      <w:lvlJc w:val="left"/>
      <w:pPr>
        <w:ind w:left="11492" w:hanging="360"/>
      </w:pPr>
      <w:rPr>
        <w:rFonts w:hint="default"/>
        <w:lang w:val="en-US" w:eastAsia="en-US" w:bidi="ar-SA"/>
      </w:rPr>
    </w:lvl>
    <w:lvl w:ilvl="8" w:tplc="F370D1F8">
      <w:numFmt w:val="bullet"/>
      <w:lvlText w:val="•"/>
      <w:lvlJc w:val="left"/>
      <w:pPr>
        <w:ind w:left="13068" w:hanging="360"/>
      </w:pPr>
      <w:rPr>
        <w:rFonts w:hint="default"/>
        <w:lang w:val="en-US" w:eastAsia="en-US" w:bidi="ar-SA"/>
      </w:rPr>
    </w:lvl>
  </w:abstractNum>
  <w:abstractNum w:abstractNumId="16" w15:restartNumberingAfterBreak="0">
    <w:nsid w:val="539C517E"/>
    <w:multiLevelType w:val="hybridMultilevel"/>
    <w:tmpl w:val="A7469E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4F09C8"/>
    <w:multiLevelType w:val="hybridMultilevel"/>
    <w:tmpl w:val="EC6A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A95B90"/>
    <w:multiLevelType w:val="hybridMultilevel"/>
    <w:tmpl w:val="C1D495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76678"/>
    <w:multiLevelType w:val="hybridMultilevel"/>
    <w:tmpl w:val="B260AE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79640C"/>
    <w:multiLevelType w:val="hybridMultilevel"/>
    <w:tmpl w:val="0708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43EF2"/>
    <w:multiLevelType w:val="hybridMultilevel"/>
    <w:tmpl w:val="1D22E2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C055FA"/>
    <w:multiLevelType w:val="hybridMultilevel"/>
    <w:tmpl w:val="AB10067A"/>
    <w:lvl w:ilvl="0" w:tplc="68BC506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74956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972758889">
    <w:abstractNumId w:val="1"/>
  </w:num>
  <w:num w:numId="3" w16cid:durableId="542714346">
    <w:abstractNumId w:val="9"/>
  </w:num>
  <w:num w:numId="4" w16cid:durableId="1865436177">
    <w:abstractNumId w:val="17"/>
  </w:num>
  <w:num w:numId="5" w16cid:durableId="1434669713">
    <w:abstractNumId w:val="2"/>
  </w:num>
  <w:num w:numId="6" w16cid:durableId="406195367">
    <w:abstractNumId w:val="5"/>
  </w:num>
  <w:num w:numId="7" w16cid:durableId="187908852">
    <w:abstractNumId w:val="13"/>
  </w:num>
  <w:num w:numId="8" w16cid:durableId="1762484631">
    <w:abstractNumId w:val="11"/>
  </w:num>
  <w:num w:numId="9" w16cid:durableId="73557391">
    <w:abstractNumId w:val="21"/>
  </w:num>
  <w:num w:numId="10" w16cid:durableId="161166207">
    <w:abstractNumId w:val="16"/>
  </w:num>
  <w:num w:numId="11" w16cid:durableId="345863137">
    <w:abstractNumId w:val="14"/>
  </w:num>
  <w:num w:numId="12" w16cid:durableId="192691955">
    <w:abstractNumId w:val="6"/>
  </w:num>
  <w:num w:numId="13" w16cid:durableId="583536203">
    <w:abstractNumId w:val="3"/>
  </w:num>
  <w:num w:numId="14" w16cid:durableId="1814299190">
    <w:abstractNumId w:val="19"/>
  </w:num>
  <w:num w:numId="15" w16cid:durableId="116991329">
    <w:abstractNumId w:val="8"/>
  </w:num>
  <w:num w:numId="16" w16cid:durableId="1045641849">
    <w:abstractNumId w:val="20"/>
  </w:num>
  <w:num w:numId="17" w16cid:durableId="1477914661">
    <w:abstractNumId w:val="7"/>
  </w:num>
  <w:num w:numId="18" w16cid:durableId="1119371666">
    <w:abstractNumId w:val="10"/>
  </w:num>
  <w:num w:numId="19" w16cid:durableId="435517099">
    <w:abstractNumId w:val="12"/>
  </w:num>
  <w:num w:numId="20" w16cid:durableId="280847577">
    <w:abstractNumId w:val="0"/>
  </w:num>
  <w:num w:numId="21" w16cid:durableId="1111322698">
    <w:abstractNumId w:val="4"/>
  </w:num>
  <w:num w:numId="22" w16cid:durableId="2101639327">
    <w:abstractNumId w:val="22"/>
  </w:num>
  <w:num w:numId="23" w16cid:durableId="1754279640">
    <w:abstractNumId w:val="15"/>
  </w:num>
  <w:num w:numId="24" w16cid:durableId="5804839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C7"/>
    <w:rsid w:val="000171BF"/>
    <w:rsid w:val="0003333D"/>
    <w:rsid w:val="00037DB6"/>
    <w:rsid w:val="000448BC"/>
    <w:rsid w:val="00051490"/>
    <w:rsid w:val="00057152"/>
    <w:rsid w:val="00062C58"/>
    <w:rsid w:val="000762DB"/>
    <w:rsid w:val="000767FE"/>
    <w:rsid w:val="00082B16"/>
    <w:rsid w:val="00083BCD"/>
    <w:rsid w:val="00085DD5"/>
    <w:rsid w:val="0009725F"/>
    <w:rsid w:val="000A3BD7"/>
    <w:rsid w:val="000B2C6F"/>
    <w:rsid w:val="000C53AE"/>
    <w:rsid w:val="000D0A62"/>
    <w:rsid w:val="000D2C10"/>
    <w:rsid w:val="000E6F4C"/>
    <w:rsid w:val="000F2604"/>
    <w:rsid w:val="000F47D7"/>
    <w:rsid w:val="00102AD4"/>
    <w:rsid w:val="0011727C"/>
    <w:rsid w:val="001218ED"/>
    <w:rsid w:val="00151D13"/>
    <w:rsid w:val="0018166E"/>
    <w:rsid w:val="00192F56"/>
    <w:rsid w:val="001A0AD4"/>
    <w:rsid w:val="001A166B"/>
    <w:rsid w:val="001A279B"/>
    <w:rsid w:val="001B1F8E"/>
    <w:rsid w:val="001C430E"/>
    <w:rsid w:val="001C65F8"/>
    <w:rsid w:val="001D04BE"/>
    <w:rsid w:val="001D5B61"/>
    <w:rsid w:val="001E1A28"/>
    <w:rsid w:val="00202C4F"/>
    <w:rsid w:val="0021217F"/>
    <w:rsid w:val="00212E43"/>
    <w:rsid w:val="00256C29"/>
    <w:rsid w:val="00280FFA"/>
    <w:rsid w:val="002A189B"/>
    <w:rsid w:val="002A21A4"/>
    <w:rsid w:val="002B766F"/>
    <w:rsid w:val="002B7A0A"/>
    <w:rsid w:val="002D6777"/>
    <w:rsid w:val="002E0994"/>
    <w:rsid w:val="003136F0"/>
    <w:rsid w:val="00332566"/>
    <w:rsid w:val="00335411"/>
    <w:rsid w:val="003504C7"/>
    <w:rsid w:val="00357BA2"/>
    <w:rsid w:val="00363C55"/>
    <w:rsid w:val="00364EEE"/>
    <w:rsid w:val="00367D95"/>
    <w:rsid w:val="00370892"/>
    <w:rsid w:val="0038316B"/>
    <w:rsid w:val="003A338B"/>
    <w:rsid w:val="003C05D0"/>
    <w:rsid w:val="003C47C1"/>
    <w:rsid w:val="003D4C9A"/>
    <w:rsid w:val="003D585E"/>
    <w:rsid w:val="003E4ECB"/>
    <w:rsid w:val="003F1067"/>
    <w:rsid w:val="00430E14"/>
    <w:rsid w:val="00435A57"/>
    <w:rsid w:val="00440593"/>
    <w:rsid w:val="004410B3"/>
    <w:rsid w:val="00443317"/>
    <w:rsid w:val="0046590F"/>
    <w:rsid w:val="00470DE3"/>
    <w:rsid w:val="00484AF2"/>
    <w:rsid w:val="004B4EE6"/>
    <w:rsid w:val="004B712C"/>
    <w:rsid w:val="004F091D"/>
    <w:rsid w:val="004F5EEC"/>
    <w:rsid w:val="004F7FAA"/>
    <w:rsid w:val="00502910"/>
    <w:rsid w:val="0050695D"/>
    <w:rsid w:val="00506983"/>
    <w:rsid w:val="005116AE"/>
    <w:rsid w:val="00515109"/>
    <w:rsid w:val="00522170"/>
    <w:rsid w:val="00582873"/>
    <w:rsid w:val="0059796D"/>
    <w:rsid w:val="005A4C27"/>
    <w:rsid w:val="005B530C"/>
    <w:rsid w:val="005C5DE4"/>
    <w:rsid w:val="005D378D"/>
    <w:rsid w:val="00614E98"/>
    <w:rsid w:val="00645407"/>
    <w:rsid w:val="006525CF"/>
    <w:rsid w:val="00662BDA"/>
    <w:rsid w:val="006964D0"/>
    <w:rsid w:val="00696990"/>
    <w:rsid w:val="006A7D5F"/>
    <w:rsid w:val="006B6F7E"/>
    <w:rsid w:val="006C04A8"/>
    <w:rsid w:val="006C4356"/>
    <w:rsid w:val="006C6E4F"/>
    <w:rsid w:val="006D1548"/>
    <w:rsid w:val="006D3D84"/>
    <w:rsid w:val="006D7DA3"/>
    <w:rsid w:val="006E1203"/>
    <w:rsid w:val="00714E3D"/>
    <w:rsid w:val="00724334"/>
    <w:rsid w:val="00726605"/>
    <w:rsid w:val="00735D18"/>
    <w:rsid w:val="00745F37"/>
    <w:rsid w:val="00747892"/>
    <w:rsid w:val="007710A9"/>
    <w:rsid w:val="007B2452"/>
    <w:rsid w:val="007B587A"/>
    <w:rsid w:val="007E1CBC"/>
    <w:rsid w:val="008007DC"/>
    <w:rsid w:val="00812910"/>
    <w:rsid w:val="00832930"/>
    <w:rsid w:val="00835943"/>
    <w:rsid w:val="00851229"/>
    <w:rsid w:val="00870BCD"/>
    <w:rsid w:val="00897795"/>
    <w:rsid w:val="008A2C9A"/>
    <w:rsid w:val="008A6E33"/>
    <w:rsid w:val="008B449D"/>
    <w:rsid w:val="008E4859"/>
    <w:rsid w:val="008F7E7A"/>
    <w:rsid w:val="00900D88"/>
    <w:rsid w:val="00932965"/>
    <w:rsid w:val="00932A00"/>
    <w:rsid w:val="009458AD"/>
    <w:rsid w:val="009525CF"/>
    <w:rsid w:val="0098573F"/>
    <w:rsid w:val="009B3BDC"/>
    <w:rsid w:val="009D167F"/>
    <w:rsid w:val="009D6C9B"/>
    <w:rsid w:val="009E3749"/>
    <w:rsid w:val="009F0214"/>
    <w:rsid w:val="00A21CB4"/>
    <w:rsid w:val="00A22CE5"/>
    <w:rsid w:val="00A4057A"/>
    <w:rsid w:val="00A440D0"/>
    <w:rsid w:val="00A5132E"/>
    <w:rsid w:val="00A72A4A"/>
    <w:rsid w:val="00A758C7"/>
    <w:rsid w:val="00AA11C1"/>
    <w:rsid w:val="00AA3F34"/>
    <w:rsid w:val="00AD03AB"/>
    <w:rsid w:val="00AF18DB"/>
    <w:rsid w:val="00B0392E"/>
    <w:rsid w:val="00B332EE"/>
    <w:rsid w:val="00B77F8E"/>
    <w:rsid w:val="00BE3CF3"/>
    <w:rsid w:val="00BF223C"/>
    <w:rsid w:val="00BF757E"/>
    <w:rsid w:val="00C11D5D"/>
    <w:rsid w:val="00C30EA6"/>
    <w:rsid w:val="00C456B3"/>
    <w:rsid w:val="00C46526"/>
    <w:rsid w:val="00C56C40"/>
    <w:rsid w:val="00C92E3B"/>
    <w:rsid w:val="00C968F4"/>
    <w:rsid w:val="00CC4E01"/>
    <w:rsid w:val="00CE6B2A"/>
    <w:rsid w:val="00CF5C42"/>
    <w:rsid w:val="00D53559"/>
    <w:rsid w:val="00D57A7F"/>
    <w:rsid w:val="00D642FF"/>
    <w:rsid w:val="00D71F29"/>
    <w:rsid w:val="00D80B86"/>
    <w:rsid w:val="00D86D37"/>
    <w:rsid w:val="00D973FA"/>
    <w:rsid w:val="00DB00D9"/>
    <w:rsid w:val="00DC2047"/>
    <w:rsid w:val="00DC54D3"/>
    <w:rsid w:val="00DD5593"/>
    <w:rsid w:val="00DF0D75"/>
    <w:rsid w:val="00E0234C"/>
    <w:rsid w:val="00E1720C"/>
    <w:rsid w:val="00E17953"/>
    <w:rsid w:val="00E25A25"/>
    <w:rsid w:val="00E46D71"/>
    <w:rsid w:val="00E50ACA"/>
    <w:rsid w:val="00E65092"/>
    <w:rsid w:val="00E87D4F"/>
    <w:rsid w:val="00EA5F09"/>
    <w:rsid w:val="00EB21C2"/>
    <w:rsid w:val="00EC1841"/>
    <w:rsid w:val="00ED28FB"/>
    <w:rsid w:val="00EE1562"/>
    <w:rsid w:val="00F04880"/>
    <w:rsid w:val="00F438EC"/>
    <w:rsid w:val="00F56819"/>
    <w:rsid w:val="00F73EAC"/>
    <w:rsid w:val="00F8404D"/>
    <w:rsid w:val="00F851A6"/>
    <w:rsid w:val="00F85A7C"/>
    <w:rsid w:val="00F97DD4"/>
    <w:rsid w:val="00FB5216"/>
    <w:rsid w:val="00FC3E7A"/>
    <w:rsid w:val="00FF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95B8"/>
  <w15:chartTrackingRefBased/>
  <w15:docId w15:val="{586658F8-630C-454B-885D-4F55F0CE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5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4C7"/>
    <w:rPr>
      <w:rFonts w:eastAsiaTheme="majorEastAsia" w:cstheme="majorBidi"/>
      <w:color w:val="272727" w:themeColor="text1" w:themeTint="D8"/>
    </w:rPr>
  </w:style>
  <w:style w:type="paragraph" w:styleId="Title">
    <w:name w:val="Title"/>
    <w:basedOn w:val="Normal"/>
    <w:next w:val="Normal"/>
    <w:link w:val="TitleChar"/>
    <w:uiPriority w:val="10"/>
    <w:qFormat/>
    <w:rsid w:val="00350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4C7"/>
    <w:pPr>
      <w:spacing w:before="160"/>
      <w:jc w:val="center"/>
    </w:pPr>
    <w:rPr>
      <w:i/>
      <w:iCs/>
      <w:color w:val="404040" w:themeColor="text1" w:themeTint="BF"/>
    </w:rPr>
  </w:style>
  <w:style w:type="character" w:customStyle="1" w:styleId="QuoteChar">
    <w:name w:val="Quote Char"/>
    <w:basedOn w:val="DefaultParagraphFont"/>
    <w:link w:val="Quote"/>
    <w:uiPriority w:val="29"/>
    <w:rsid w:val="003504C7"/>
    <w:rPr>
      <w:i/>
      <w:iCs/>
      <w:color w:val="404040" w:themeColor="text1" w:themeTint="BF"/>
    </w:rPr>
  </w:style>
  <w:style w:type="paragraph" w:styleId="ListParagraph">
    <w:name w:val="List Paragraph"/>
    <w:basedOn w:val="Normal"/>
    <w:uiPriority w:val="1"/>
    <w:qFormat/>
    <w:rsid w:val="003504C7"/>
    <w:pPr>
      <w:ind w:left="720"/>
      <w:contextualSpacing/>
    </w:pPr>
  </w:style>
  <w:style w:type="character" w:styleId="IntenseEmphasis">
    <w:name w:val="Intense Emphasis"/>
    <w:basedOn w:val="DefaultParagraphFont"/>
    <w:uiPriority w:val="21"/>
    <w:qFormat/>
    <w:rsid w:val="003504C7"/>
    <w:rPr>
      <w:i/>
      <w:iCs/>
      <w:color w:val="0F4761" w:themeColor="accent1" w:themeShade="BF"/>
    </w:rPr>
  </w:style>
  <w:style w:type="paragraph" w:styleId="IntenseQuote">
    <w:name w:val="Intense Quote"/>
    <w:basedOn w:val="Normal"/>
    <w:next w:val="Normal"/>
    <w:link w:val="IntenseQuoteChar"/>
    <w:uiPriority w:val="30"/>
    <w:qFormat/>
    <w:rsid w:val="00350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4C7"/>
    <w:rPr>
      <w:i/>
      <w:iCs/>
      <w:color w:val="0F4761" w:themeColor="accent1" w:themeShade="BF"/>
    </w:rPr>
  </w:style>
  <w:style w:type="character" w:styleId="IntenseReference">
    <w:name w:val="Intense Reference"/>
    <w:basedOn w:val="DefaultParagraphFont"/>
    <w:uiPriority w:val="32"/>
    <w:qFormat/>
    <w:rsid w:val="003504C7"/>
    <w:rPr>
      <w:b/>
      <w:bCs/>
      <w:smallCaps/>
      <w:color w:val="0F4761" w:themeColor="accent1" w:themeShade="BF"/>
      <w:spacing w:val="5"/>
    </w:rPr>
  </w:style>
  <w:style w:type="character" w:styleId="Hyperlink">
    <w:name w:val="Hyperlink"/>
    <w:basedOn w:val="DefaultParagraphFont"/>
    <w:uiPriority w:val="99"/>
    <w:unhideWhenUsed/>
    <w:rsid w:val="003504C7"/>
    <w:rPr>
      <w:color w:val="467886" w:themeColor="hyperlink"/>
      <w:u w:val="single"/>
    </w:rPr>
  </w:style>
  <w:style w:type="character" w:styleId="UnresolvedMention">
    <w:name w:val="Unresolved Mention"/>
    <w:basedOn w:val="DefaultParagraphFont"/>
    <w:uiPriority w:val="99"/>
    <w:semiHidden/>
    <w:unhideWhenUsed/>
    <w:rsid w:val="003504C7"/>
    <w:rPr>
      <w:color w:val="605E5C"/>
      <w:shd w:val="clear" w:color="auto" w:fill="E1DFDD"/>
    </w:rPr>
  </w:style>
  <w:style w:type="paragraph" w:styleId="BodyText">
    <w:name w:val="Body Text"/>
    <w:basedOn w:val="Normal"/>
    <w:link w:val="BodyTextChar"/>
    <w:uiPriority w:val="1"/>
    <w:qFormat/>
    <w:rsid w:val="0011727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1727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1206</TotalTime>
  <Pages>1</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193</cp:revision>
  <dcterms:created xsi:type="dcterms:W3CDTF">2025-09-13T13:39:00Z</dcterms:created>
  <dcterms:modified xsi:type="dcterms:W3CDTF">2025-09-15T01:26:00Z</dcterms:modified>
</cp:coreProperties>
</file>