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E45B" w14:textId="7AECCC2D" w:rsidR="003859E5" w:rsidRDefault="003859E5" w:rsidP="003859E5">
      <w:pPr>
        <w:rPr>
          <w:b/>
          <w:bCs/>
        </w:rPr>
      </w:pPr>
      <w:r w:rsidRPr="009F006D">
        <w:rPr>
          <w:b/>
          <w:bCs/>
        </w:rPr>
        <w:t>Dorchester County Council Meetin</w:t>
      </w:r>
      <w:r>
        <w:rPr>
          <w:b/>
          <w:bCs/>
        </w:rPr>
        <w:t xml:space="preserve">g </w:t>
      </w:r>
      <w:r w:rsidR="008433F4" w:rsidRPr="009F006D">
        <w:rPr>
          <w:b/>
          <w:bCs/>
        </w:rPr>
        <w:t>Notes</w:t>
      </w:r>
      <w:r w:rsidR="008433F4">
        <w:rPr>
          <w:b/>
          <w:bCs/>
        </w:rPr>
        <w:t xml:space="preserve"> </w:t>
      </w:r>
      <w:r w:rsidR="00737E25">
        <w:rPr>
          <w:b/>
          <w:bCs/>
        </w:rPr>
        <w:t>December 16</w:t>
      </w:r>
      <w:r w:rsidRPr="009F006D">
        <w:rPr>
          <w:b/>
          <w:bCs/>
        </w:rPr>
        <w:t>, 2025</w:t>
      </w:r>
      <w:r>
        <w:rPr>
          <w:b/>
          <w:bCs/>
        </w:rPr>
        <w:t>,</w:t>
      </w:r>
      <w:r w:rsidRPr="009F006D">
        <w:rPr>
          <w:b/>
          <w:bCs/>
        </w:rPr>
        <w:t xml:space="preserve"> – Submitted by Sharon Smith, CAN</w:t>
      </w:r>
    </w:p>
    <w:p w14:paraId="3A264403" w14:textId="2D580FFE" w:rsidR="003859E5" w:rsidRDefault="003859E5" w:rsidP="003859E5">
      <w:r>
        <w:t xml:space="preserve">Present: George Pfeffer, President; Mike Detmer, Vice President; Rob Kramer, Jr; William Nichols; Ricky Travers; Jerry Jones, County Manager; </w:t>
      </w:r>
      <w:r w:rsidR="00737E25">
        <w:t>Charles MacLeod, Attorney</w:t>
      </w:r>
      <w:r w:rsidR="00417B22">
        <w:t>;</w:t>
      </w:r>
      <w:r w:rsidR="00737E25">
        <w:t xml:space="preserve"> </w:t>
      </w:r>
      <w:r>
        <w:t xml:space="preserve">Irene Barnes, Administrative Specialist. </w:t>
      </w:r>
    </w:p>
    <w:p w14:paraId="2C9738E0" w14:textId="4B7F2B2E" w:rsidR="003859E5" w:rsidRDefault="003859E5" w:rsidP="003859E5">
      <w:r>
        <w:t>A Closed Session was conducted from 5</w:t>
      </w:r>
      <w:r w:rsidR="008433F4">
        <w:t>:</w:t>
      </w:r>
      <w:r>
        <w:t xml:space="preserve">00 until 6:pm, as always. The </w:t>
      </w:r>
      <w:r w:rsidRPr="004F2AFA">
        <w:rPr>
          <w:b/>
          <w:bCs/>
        </w:rPr>
        <w:t>Open Session</w:t>
      </w:r>
      <w:r>
        <w:t xml:space="preserve"> was conducted from 6:07pm until 7:00pm.</w:t>
      </w:r>
    </w:p>
    <w:p w14:paraId="406DB5E1" w14:textId="456E8901" w:rsidR="003859E5" w:rsidRDefault="003859E5" w:rsidP="003859E5">
      <w:r>
        <w:t xml:space="preserve">The </w:t>
      </w:r>
      <w:r w:rsidRPr="004F2AFA">
        <w:rPr>
          <w:b/>
          <w:bCs/>
        </w:rPr>
        <w:t>Consent Agenda</w:t>
      </w:r>
      <w:r>
        <w:t xml:space="preserve">, composed of </w:t>
      </w:r>
      <w:r w:rsidR="00371731">
        <w:t xml:space="preserve">four </w:t>
      </w:r>
      <w:r>
        <w:t>items, passed without discussion.</w:t>
      </w:r>
    </w:p>
    <w:p w14:paraId="3220F48C" w14:textId="7D66D6EC" w:rsidR="00371731" w:rsidRDefault="00371731" w:rsidP="003859E5">
      <w:r w:rsidRPr="00371731">
        <w:rPr>
          <w:b/>
          <w:bCs/>
        </w:rPr>
        <w:t>Commendations</w:t>
      </w:r>
      <w:r>
        <w:rPr>
          <w:b/>
          <w:bCs/>
        </w:rPr>
        <w:t xml:space="preserve">.  </w:t>
      </w:r>
      <w:r w:rsidRPr="00371731">
        <w:t>G</w:t>
      </w:r>
      <w:r>
        <w:t xml:space="preserve">rant Day was recognized for having completed the Registered Paramedic Program, entailing 1200 hours of </w:t>
      </w:r>
      <w:r w:rsidR="00B86B64">
        <w:t>study</w:t>
      </w:r>
      <w:r>
        <w:t>.</w:t>
      </w:r>
    </w:p>
    <w:p w14:paraId="6181B127" w14:textId="77777777" w:rsidR="00371731" w:rsidRDefault="00371731" w:rsidP="003859E5">
      <w:r>
        <w:t>The Department of Corrections presented the County Council and City Manager with a plaque of appreciation for the support given to the Corrections Office</w:t>
      </w:r>
    </w:p>
    <w:p w14:paraId="6990B0D7" w14:textId="72A86BD3" w:rsidR="00371731" w:rsidRDefault="00371731" w:rsidP="003859E5">
      <w:pPr>
        <w:rPr>
          <w:b/>
          <w:bCs/>
        </w:rPr>
      </w:pPr>
      <w:r w:rsidRPr="00371731">
        <w:rPr>
          <w:b/>
          <w:bCs/>
        </w:rPr>
        <w:t xml:space="preserve">Presentation. </w:t>
      </w:r>
      <w:r>
        <w:rPr>
          <w:b/>
          <w:bCs/>
        </w:rPr>
        <w:t xml:space="preserve">   County Strategic Planning Process, IIG, Frank Grossman</w:t>
      </w:r>
    </w:p>
    <w:p w14:paraId="482119A0" w14:textId="01702D68" w:rsidR="00371731" w:rsidRDefault="00AA6E29" w:rsidP="003859E5">
      <w:r w:rsidRPr="00AA6E29">
        <w:t>The County is undertaking a strategic planning process</w:t>
      </w:r>
      <w:r>
        <w:t xml:space="preserve">, facilitated by Integrated Impact Group “Every Voice – Shapes Tomorrow.”  Look for Town Halls and a survey during January to obtain county-wide input. There will be a county website </w:t>
      </w:r>
      <w:proofErr w:type="gramStart"/>
      <w:r>
        <w:t>link</w:t>
      </w:r>
      <w:proofErr w:type="gramEnd"/>
      <w:r>
        <w:t xml:space="preserve"> to the documents and schedule as the process unfolds. </w:t>
      </w:r>
      <w:r w:rsidR="00B86B64">
        <w:t>IIG recently completed the Dorchester County Public Schools 2025-2028 Strategic Plan.</w:t>
      </w:r>
    </w:p>
    <w:p w14:paraId="29E78D87" w14:textId="552EB2D1" w:rsidR="00B86B64" w:rsidRPr="00AA6E29" w:rsidRDefault="00B86B64" w:rsidP="003859E5">
      <w:r w:rsidRPr="003D093B">
        <w:rPr>
          <w:b/>
          <w:bCs/>
        </w:rPr>
        <w:t>Hearing.</w:t>
      </w:r>
      <w:r>
        <w:t xml:space="preserve"> </w:t>
      </w:r>
      <w:r w:rsidR="003D093B">
        <w:t xml:space="preserve"> </w:t>
      </w:r>
      <w:r>
        <w:t>A public hearing was held on Resolution 684</w:t>
      </w:r>
      <w:r w:rsidR="003D093B">
        <w:t xml:space="preserve"> to connect 12 county properties to City water and sewerage services based on a new MOU. Resolution passed on a 5-0 vote with no public comments. </w:t>
      </w:r>
    </w:p>
    <w:p w14:paraId="19431AD3" w14:textId="30EFAA3D" w:rsidR="002E36E7" w:rsidRDefault="002E36E7" w:rsidP="003859E5">
      <w:r w:rsidRPr="002E36E7">
        <w:rPr>
          <w:b/>
          <w:bCs/>
        </w:rPr>
        <w:t>Action Items</w:t>
      </w:r>
      <w:r>
        <w:rPr>
          <w:b/>
          <w:bCs/>
        </w:rPr>
        <w:t xml:space="preserve">. </w:t>
      </w:r>
      <w:r w:rsidRPr="002E36E7">
        <w:t xml:space="preserve">The following </w:t>
      </w:r>
      <w:r w:rsidR="00D66693">
        <w:t>five</w:t>
      </w:r>
      <w:r w:rsidR="003D093B">
        <w:t xml:space="preserve"> </w:t>
      </w:r>
      <w:r w:rsidRPr="002E36E7">
        <w:t>items were moved and approved by the council.</w:t>
      </w:r>
      <w:r w:rsidR="00371731">
        <w:t xml:space="preserve"> </w:t>
      </w:r>
    </w:p>
    <w:p w14:paraId="386F7080" w14:textId="77777777" w:rsidR="003D093B" w:rsidRPr="003D093B" w:rsidRDefault="003D093B" w:rsidP="003859E5">
      <w:r w:rsidRPr="003D093B">
        <w:t xml:space="preserve">A. Bid Award Recommendation – Litter Removal Services – Solid Waste </w:t>
      </w:r>
      <w:r w:rsidRPr="003D093B">
        <w:sym w:font="Symbol" w:char="F0B7"/>
      </w:r>
      <w:r w:rsidRPr="003D093B">
        <w:t xml:space="preserve"> Bid award recommendation of Solid Waste for the proposal request entitled, Supplying the Dorchester County Solid Waste Litter Removal Services, funded by its FY2026 Operating Budget </w:t>
      </w:r>
    </w:p>
    <w:p w14:paraId="5B97793A" w14:textId="77777777" w:rsidR="003D093B" w:rsidRPr="003D093B" w:rsidRDefault="003D093B" w:rsidP="003859E5">
      <w:r w:rsidRPr="003D093B">
        <w:t xml:space="preserve">B. Poll Confirmation(s) </w:t>
      </w:r>
      <w:r w:rsidRPr="003D093B">
        <w:sym w:font="Symbol" w:char="F0B7"/>
      </w:r>
      <w:r w:rsidRPr="003D093B">
        <w:t xml:space="preserve"> Consideration of the Council to confirm its decisions in the interim of meetings, via poll, to: o Approve an increase to the L-Gem grant application amount from $1,189,586 to $1,375,000, which will increase the County match from $62,610 to $72,368, by a 3 to 0 vote o Approved the submission of a $80,000 Resiliency through Restoration Initiative grant application, through the Department of Natural Resources, for the Elliott Island Shoreline Protection Design at Wharf Road project, with no match requirement and a grant award period of 24 months, by a 5 to 0 vote </w:t>
      </w:r>
    </w:p>
    <w:p w14:paraId="005D5852" w14:textId="41F789B7" w:rsidR="003D093B" w:rsidRDefault="003D093B" w:rsidP="003859E5">
      <w:r w:rsidRPr="003D093B">
        <w:lastRenderedPageBreak/>
        <w:t xml:space="preserve">C. Fiscal Year (FY) 2027 (July 1, 2026-June 30, 2027) Budget Discussion </w:t>
      </w:r>
      <w:r w:rsidRPr="003D093B">
        <w:sym w:font="Symbol" w:char="F0B7"/>
      </w:r>
      <w:r w:rsidRPr="003D093B">
        <w:t xml:space="preserve"> Preliminary discussion of the FY2027 budget process in preparation for the Council’s Goals &amp; Priorities Discussion scheduled </w:t>
      </w:r>
      <w:r w:rsidR="00C361A7">
        <w:t>for</w:t>
      </w:r>
      <w:r w:rsidRPr="003D093B">
        <w:t xml:space="preserve"> January 6, 2026</w:t>
      </w:r>
    </w:p>
    <w:p w14:paraId="2E53AB28" w14:textId="2583808C" w:rsidR="00D66693" w:rsidRPr="003D093B" w:rsidRDefault="00D66693" w:rsidP="003859E5">
      <w:r>
        <w:t xml:space="preserve">D. Public Works grant application for the Hoopers Island bridge engineering services </w:t>
      </w:r>
    </w:p>
    <w:p w14:paraId="57582C2A" w14:textId="77777777" w:rsidR="00417B22" w:rsidRDefault="00417B22" w:rsidP="003859E5">
      <w:pPr>
        <w:rPr>
          <w:b/>
          <w:bCs/>
        </w:rPr>
      </w:pPr>
    </w:p>
    <w:p w14:paraId="1720DB50" w14:textId="266A4EA7" w:rsidR="00060D21" w:rsidRPr="00060D21" w:rsidRDefault="00060D21" w:rsidP="003859E5">
      <w:pPr>
        <w:rPr>
          <w:b/>
          <w:bCs/>
        </w:rPr>
      </w:pPr>
      <w:r w:rsidRPr="00060D21">
        <w:rPr>
          <w:b/>
          <w:bCs/>
        </w:rPr>
        <w:t>Comments</w:t>
      </w:r>
    </w:p>
    <w:p w14:paraId="67D1A1B7" w14:textId="6CA33CBE" w:rsidR="003859E5" w:rsidRDefault="00DC1B18">
      <w:r>
        <w:t>All councilperson</w:t>
      </w:r>
      <w:r w:rsidR="00417B22">
        <w:t>s</w:t>
      </w:r>
      <w:r>
        <w:t xml:space="preserve"> wished everyone a Merry Christmas and Happy New Year.</w:t>
      </w:r>
    </w:p>
    <w:p w14:paraId="10EE5E01" w14:textId="4E67281F" w:rsidR="00DC1B18" w:rsidRDefault="00DC1B18">
      <w:r>
        <w:t xml:space="preserve">Councilman Travers commented favorably on last week’s annual </w:t>
      </w:r>
      <w:proofErr w:type="spellStart"/>
      <w:r>
        <w:t>MaCo</w:t>
      </w:r>
      <w:proofErr w:type="spellEnd"/>
      <w:r>
        <w:t xml:space="preserve"> (Maryland Association of Counties) meeting</w:t>
      </w:r>
      <w:r w:rsidR="0006063F">
        <w:t>,</w:t>
      </w:r>
      <w:r>
        <w:t xml:space="preserve"> benefiting from sharing information with other county’s officials and state department heads. He congratulated Councilman Lenny Pfeffer for being selected as the First Vice President of </w:t>
      </w:r>
      <w:proofErr w:type="spellStart"/>
      <w:r>
        <w:t>MaCo</w:t>
      </w:r>
      <w:proofErr w:type="spellEnd"/>
      <w:r>
        <w:t xml:space="preserve">. </w:t>
      </w:r>
    </w:p>
    <w:p w14:paraId="3B771C16" w14:textId="46DB0AA5" w:rsidR="00DC1B18" w:rsidRDefault="00DC1B18">
      <w:r>
        <w:t xml:space="preserve">Councilman Detmer participated in Farm Bureau meetings last week, as well as attending </w:t>
      </w:r>
      <w:proofErr w:type="spellStart"/>
      <w:r>
        <w:t>MaCo</w:t>
      </w:r>
      <w:proofErr w:type="spellEnd"/>
      <w:r>
        <w:t xml:space="preserve">. </w:t>
      </w:r>
      <w:r w:rsidR="00B976EE">
        <w:t xml:space="preserve">He commented on </w:t>
      </w:r>
      <w:r w:rsidR="0006063F">
        <w:t>a “</w:t>
      </w:r>
      <w:r w:rsidR="00B976EE">
        <w:t xml:space="preserve">massive solar field” planned for </w:t>
      </w:r>
      <w:proofErr w:type="spellStart"/>
      <w:r w:rsidR="00B976EE">
        <w:t>Linkwood</w:t>
      </w:r>
      <w:proofErr w:type="spellEnd"/>
      <w:r w:rsidR="00B976EE">
        <w:t>. January 14</w:t>
      </w:r>
      <w:r w:rsidR="00B976EE" w:rsidRPr="00B976EE">
        <w:rPr>
          <w:vertAlign w:val="superscript"/>
        </w:rPr>
        <w:t>th</w:t>
      </w:r>
      <w:r w:rsidR="00B976EE">
        <w:t xml:space="preserve"> begins the State legislative session. Mr. Detmer proposed an RFP for the county to engage a county lobbyist for state legislative sessions, moved and approved 5-0.</w:t>
      </w:r>
    </w:p>
    <w:p w14:paraId="581BD26F" w14:textId="77777777" w:rsidR="00B976EE" w:rsidRDefault="00B976EE"/>
    <w:p w14:paraId="3F433AB1" w14:textId="330729EB" w:rsidR="00B976EE" w:rsidRDefault="00B976EE">
      <w:r>
        <w:t>The above meeting is available on Townhallstreams.com for your viewing pleasure.</w:t>
      </w:r>
    </w:p>
    <w:p w14:paraId="50789EAE" w14:textId="77777777" w:rsidR="00B976EE" w:rsidRDefault="00B976EE">
      <w:pPr>
        <w:rPr>
          <w:b/>
          <w:bCs/>
        </w:rPr>
      </w:pPr>
    </w:p>
    <w:p w14:paraId="3A420A2B" w14:textId="46FC19DA" w:rsidR="00B976EE" w:rsidRPr="00B976EE" w:rsidRDefault="00B976EE">
      <w:pPr>
        <w:rPr>
          <w:b/>
          <w:bCs/>
        </w:rPr>
      </w:pPr>
      <w:r w:rsidRPr="00B976EE">
        <w:rPr>
          <w:b/>
          <w:bCs/>
        </w:rPr>
        <w:t xml:space="preserve">Dorchester County’s 2023 Financial Audit has been completed and audited! </w:t>
      </w:r>
    </w:p>
    <w:sectPr w:rsidR="00B976EE" w:rsidRPr="00B97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E5"/>
    <w:rsid w:val="0006063F"/>
    <w:rsid w:val="00060D21"/>
    <w:rsid w:val="0008214E"/>
    <w:rsid w:val="002E36E7"/>
    <w:rsid w:val="00371731"/>
    <w:rsid w:val="003859E5"/>
    <w:rsid w:val="003A21D3"/>
    <w:rsid w:val="003D093B"/>
    <w:rsid w:val="00417B22"/>
    <w:rsid w:val="005B3F2E"/>
    <w:rsid w:val="005F729E"/>
    <w:rsid w:val="007364C2"/>
    <w:rsid w:val="00737E25"/>
    <w:rsid w:val="008433F4"/>
    <w:rsid w:val="00AA6E29"/>
    <w:rsid w:val="00B86B64"/>
    <w:rsid w:val="00B976EE"/>
    <w:rsid w:val="00C361A7"/>
    <w:rsid w:val="00D66693"/>
    <w:rsid w:val="00DC1B18"/>
    <w:rsid w:val="00E31ECB"/>
    <w:rsid w:val="00F169B3"/>
    <w:rsid w:val="00F8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AD2CD"/>
  <w15:chartTrackingRefBased/>
  <w15:docId w15:val="{91CA2B65-4EBD-458F-BDA2-C2C9E854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9E5"/>
  </w:style>
  <w:style w:type="paragraph" w:styleId="Heading1">
    <w:name w:val="heading 1"/>
    <w:basedOn w:val="Normal"/>
    <w:next w:val="Normal"/>
    <w:link w:val="Heading1Char"/>
    <w:uiPriority w:val="9"/>
    <w:qFormat/>
    <w:rsid w:val="00385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9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9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9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9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9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9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9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9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9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9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533</Words>
  <Characters>3004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Smith</dc:creator>
  <cp:keywords/>
  <dc:description/>
  <cp:lastModifiedBy>Sharon Smith</cp:lastModifiedBy>
  <cp:revision>8</cp:revision>
  <dcterms:created xsi:type="dcterms:W3CDTF">2025-12-17T19:10:00Z</dcterms:created>
  <dcterms:modified xsi:type="dcterms:W3CDTF">2025-12-17T21:06:00Z</dcterms:modified>
</cp:coreProperties>
</file>