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7E583" w14:textId="017110ED" w:rsidR="00B315B6" w:rsidRDefault="00B315B6">
      <w:pPr>
        <w:rPr>
          <w:rFonts w:ascii="Amasis MT Pro Black" w:eastAsiaTheme="majorEastAsia" w:hAnsi="Amasis MT Pro Black" w:cstheme="majorBidi"/>
          <w:color w:val="000000" w:themeColor="text1"/>
          <w:kern w:val="24"/>
          <w:sz w:val="56"/>
          <w:szCs w:val="56"/>
        </w:rPr>
      </w:pPr>
      <w:r>
        <w:rPr>
          <w:rFonts w:ascii="Amasis MT Pro Black" w:eastAsiaTheme="majorEastAsia" w:hAnsi="Amasis MT Pro Black" w:cstheme="majorBidi"/>
          <w:color w:val="000000" w:themeColor="text1"/>
          <w:kern w:val="24"/>
          <w:sz w:val="56"/>
          <w:szCs w:val="56"/>
        </w:rPr>
        <w:t xml:space="preserve">        </w:t>
      </w:r>
      <w:r>
        <w:rPr>
          <w:rFonts w:ascii="Amasis MT Pro Black" w:eastAsiaTheme="majorEastAsia" w:hAnsi="Amasis MT Pro Black" w:cstheme="majorBidi"/>
          <w:color w:val="000000" w:themeColor="text1"/>
          <w:kern w:val="24"/>
          <w:sz w:val="56"/>
          <w:szCs w:val="56"/>
        </w:rPr>
        <w:t xml:space="preserve">Cambridge Association </w:t>
      </w:r>
      <w:r>
        <w:rPr>
          <w:rFonts w:ascii="Amasis MT Pro Black" w:eastAsiaTheme="majorEastAsia" w:hAnsi="Amasis MT Pro Black" w:cstheme="majorBidi"/>
          <w:color w:val="000000" w:themeColor="text1"/>
          <w:kern w:val="24"/>
          <w:sz w:val="56"/>
          <w:szCs w:val="56"/>
        </w:rPr>
        <w:br/>
        <w:t>of Neighborhoods (CAN) Meeting</w:t>
      </w:r>
    </w:p>
    <w:p w14:paraId="4D6A6BD3" w14:textId="77777777" w:rsidR="00B315B6" w:rsidRDefault="00B315B6">
      <w:pPr>
        <w:rPr>
          <w:rFonts w:ascii="Amasis MT Pro Black" w:eastAsiaTheme="majorEastAsia" w:hAnsi="Amasis MT Pro Black" w:cstheme="majorBidi"/>
          <w:color w:val="000000" w:themeColor="text1"/>
          <w:kern w:val="24"/>
          <w:sz w:val="56"/>
          <w:szCs w:val="56"/>
        </w:rPr>
      </w:pPr>
    </w:p>
    <w:p w14:paraId="5FA24901" w14:textId="7045D90C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</w:pPr>
      <w:r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  <w:t xml:space="preserve">Dorchester County </w:t>
      </w:r>
      <w:r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  <w:t xml:space="preserve">Public </w:t>
      </w:r>
      <w:r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  <w:t xml:space="preserve">Library </w:t>
      </w:r>
    </w:p>
    <w:p w14:paraId="0BE817B3" w14:textId="4FAC875D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</w:pPr>
      <w:r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  <w:t>303 Gay St, Cambridge, MD 21613</w:t>
      </w:r>
    </w:p>
    <w:p w14:paraId="6FD78A5F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</w:pPr>
      <w:r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  <w:t xml:space="preserve"> Thursday, November 12, </w:t>
      </w:r>
    </w:p>
    <w:p w14:paraId="3AE444A4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</w:pPr>
      <w:r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  <w:t>6:00 PM – 8:00 PM</w:t>
      </w:r>
    </w:p>
    <w:p w14:paraId="3F38F5AF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</w:pPr>
    </w:p>
    <w:p w14:paraId="3EA6301B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</w:pPr>
    </w:p>
    <w:p w14:paraId="622A113B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</w:pPr>
      <w:r>
        <w:rPr>
          <w:rFonts w:ascii="Amasis MT Pro Black" w:eastAsiaTheme="minorEastAsia" w:hAnsi="Amasis MT Pro Black" w:cs="Aharoni"/>
          <w:color w:val="000000" w:themeColor="text1"/>
          <w:kern w:val="24"/>
          <w:sz w:val="40"/>
          <w:szCs w:val="40"/>
        </w:rPr>
        <w:t>Special Guest Speaker:</w:t>
      </w:r>
    </w:p>
    <w:p w14:paraId="23667C29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</w:pPr>
    </w:p>
    <w:p w14:paraId="02E3F37B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</w:pPr>
      <w:r>
        <w:rPr>
          <w:rFonts w:ascii="Arial Black" w:eastAsiaTheme="minorEastAsia" w:hAnsi="Arial Black" w:cs="Aharoni"/>
          <w:b/>
          <w:bCs/>
          <w:color w:val="000000" w:themeColor="text1"/>
          <w:kern w:val="24"/>
          <w:sz w:val="48"/>
          <w:szCs w:val="48"/>
        </w:rPr>
        <w:t xml:space="preserve">Debbie Usab, </w:t>
      </w:r>
    </w:p>
    <w:p w14:paraId="7E007080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</w:pPr>
      <w:r>
        <w:rPr>
          <w:rFonts w:ascii="Amasis MT Pro Black" w:eastAsiaTheme="minorEastAsia" w:hAnsi="Amasis MT Pro Black" w:cs="Aharoni"/>
          <w:b/>
          <w:bCs/>
          <w:color w:val="000000" w:themeColor="text1"/>
          <w:kern w:val="24"/>
          <w:sz w:val="42"/>
          <w:szCs w:val="42"/>
        </w:rPr>
        <w:t xml:space="preserve">Chairman of </w:t>
      </w:r>
    </w:p>
    <w:p w14:paraId="71E8CEE4" w14:textId="77777777" w:rsidR="00B315B6" w:rsidRDefault="00B315B6" w:rsidP="00B315B6">
      <w:pPr>
        <w:pStyle w:val="NormalWeb"/>
        <w:spacing w:before="200" w:beforeAutospacing="0" w:after="0" w:afterAutospacing="0" w:line="216" w:lineRule="auto"/>
        <w:jc w:val="center"/>
      </w:pPr>
      <w:r>
        <w:rPr>
          <w:rFonts w:ascii="Amasis MT Pro Black" w:eastAsiaTheme="minorEastAsia" w:hAnsi="Amasis MT Pro Black" w:cs="Aharoni"/>
          <w:b/>
          <w:bCs/>
          <w:color w:val="000000" w:themeColor="text1"/>
          <w:kern w:val="24"/>
          <w:sz w:val="42"/>
          <w:szCs w:val="42"/>
        </w:rPr>
        <w:t>Richardson Maritime Museum</w:t>
      </w:r>
    </w:p>
    <w:p w14:paraId="40B024F3" w14:textId="77777777" w:rsidR="00B315B6" w:rsidRDefault="00B315B6"/>
    <w:sectPr w:rsidR="00B31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B6"/>
    <w:rsid w:val="002C36B4"/>
    <w:rsid w:val="00B3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2395F"/>
  <w15:chartTrackingRefBased/>
  <w15:docId w15:val="{DD885961-CE8C-4BC7-A210-E1CBA5B8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5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5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5B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31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alder</dc:creator>
  <cp:keywords/>
  <dc:description/>
  <cp:lastModifiedBy>alison alder</cp:lastModifiedBy>
  <cp:revision>1</cp:revision>
  <dcterms:created xsi:type="dcterms:W3CDTF">2026-10-25T00:13:00Z</dcterms:created>
  <dcterms:modified xsi:type="dcterms:W3CDTF">2026-10-25T00:16:00Z</dcterms:modified>
</cp:coreProperties>
</file>